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0F" w:rsidRPr="00640D3D" w:rsidRDefault="00D3670F" w:rsidP="00D3670F">
      <w:pPr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</w:rPr>
      </w:pPr>
      <w:r w:rsidRPr="00640D3D">
        <w:rPr>
          <w:rFonts w:ascii="Times New Roman" w:eastAsia="Times New Roman" w:hAnsi="Times New Roman"/>
          <w:b/>
          <w:bCs/>
          <w:kern w:val="28"/>
          <w:sz w:val="28"/>
          <w:szCs w:val="28"/>
        </w:rPr>
        <w:t>СОГЛАШЕНИЕ</w:t>
      </w:r>
      <w:r w:rsidR="003763F9">
        <w:rPr>
          <w:rFonts w:ascii="Times New Roman" w:eastAsia="Times New Roman" w:hAnsi="Times New Roman"/>
          <w:b/>
          <w:bCs/>
          <w:kern w:val="28"/>
          <w:sz w:val="28"/>
          <w:szCs w:val="28"/>
        </w:rPr>
        <w:t xml:space="preserve"> №8</w:t>
      </w:r>
    </w:p>
    <w:p w:rsidR="00640D3D" w:rsidRPr="00640D3D" w:rsidRDefault="00640D3D" w:rsidP="00640D3D">
      <w:pPr>
        <w:pStyle w:val="Bodytext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D3D">
        <w:rPr>
          <w:rStyle w:val="Bodytext3Spacing3pt"/>
          <w:rFonts w:ascii="Times New Roman" w:hAnsi="Times New Roman" w:cs="Times New Roman"/>
          <w:sz w:val="28"/>
          <w:szCs w:val="28"/>
        </w:rPr>
        <w:t xml:space="preserve">о </w:t>
      </w:r>
      <w:r w:rsidRPr="00640D3D">
        <w:rPr>
          <w:rFonts w:ascii="Times New Roman" w:hAnsi="Times New Roman" w:cs="Times New Roman"/>
          <w:sz w:val="28"/>
          <w:szCs w:val="28"/>
        </w:rPr>
        <w:t xml:space="preserve">передаче полномочий Контрольно-счетного органа сельского поселения Белореченского </w:t>
      </w:r>
      <w:r w:rsidR="008470DA" w:rsidRPr="00640D3D">
        <w:rPr>
          <w:rFonts w:ascii="Times New Roman" w:hAnsi="Times New Roman" w:cs="Times New Roman"/>
          <w:sz w:val="28"/>
          <w:szCs w:val="28"/>
        </w:rPr>
        <w:t>района по</w:t>
      </w:r>
      <w:r w:rsidRPr="00640D3D">
        <w:rPr>
          <w:rFonts w:ascii="Times New Roman" w:hAnsi="Times New Roman" w:cs="Times New Roman"/>
          <w:sz w:val="28"/>
          <w:szCs w:val="28"/>
        </w:rPr>
        <w:t xml:space="preserve"> осуществлению внешнего муниципального финансового контроля Контрольно- </w:t>
      </w:r>
      <w:r w:rsidR="008470DA" w:rsidRPr="00640D3D">
        <w:rPr>
          <w:rFonts w:ascii="Times New Roman" w:hAnsi="Times New Roman" w:cs="Times New Roman"/>
          <w:sz w:val="28"/>
          <w:szCs w:val="28"/>
        </w:rPr>
        <w:t>счетной палате</w:t>
      </w:r>
      <w:r w:rsidRPr="00640D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Белореченский район</w:t>
      </w:r>
    </w:p>
    <w:p w:rsidR="00D3670F" w:rsidRDefault="00D3670F" w:rsidP="00D3670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3670F" w:rsidRDefault="00D3670F" w:rsidP="00D3670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3670F" w:rsidRPr="00D3670F" w:rsidRDefault="004C394E" w:rsidP="00D3670F">
      <w:pPr>
        <w:spacing w:after="0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</w:t>
      </w:r>
      <w:r w:rsidR="00D3670F" w:rsidRPr="00D3670F"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="00640D3D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D3670F" w:rsidRPr="00D3670F">
        <w:rPr>
          <w:rFonts w:ascii="Times New Roman" w:eastAsia="Times New Roman" w:hAnsi="Times New Roman"/>
          <w:sz w:val="28"/>
          <w:szCs w:val="28"/>
        </w:rPr>
        <w:t xml:space="preserve"> </w:t>
      </w:r>
      <w:r w:rsidR="003763F9">
        <w:rPr>
          <w:rFonts w:ascii="Times New Roman" w:eastAsia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D3670F" w:rsidRPr="00D3670F">
        <w:rPr>
          <w:rFonts w:ascii="Times New Roman" w:eastAsia="Times New Roman" w:hAnsi="Times New Roman"/>
          <w:sz w:val="28"/>
          <w:szCs w:val="28"/>
        </w:rPr>
        <w:t>«</w:t>
      </w:r>
      <w:r w:rsidR="003763F9">
        <w:rPr>
          <w:rFonts w:ascii="Times New Roman" w:eastAsia="Times New Roman" w:hAnsi="Times New Roman"/>
          <w:sz w:val="28"/>
          <w:szCs w:val="28"/>
        </w:rPr>
        <w:t xml:space="preserve">10» января </w:t>
      </w:r>
      <w:r w:rsidR="00D3670F" w:rsidRPr="00D3670F">
        <w:rPr>
          <w:rFonts w:ascii="Times New Roman" w:eastAsia="Times New Roman" w:hAnsi="Times New Roman"/>
          <w:sz w:val="28"/>
          <w:szCs w:val="28"/>
        </w:rPr>
        <w:t>20</w:t>
      </w:r>
      <w:r w:rsidR="00BA262D">
        <w:rPr>
          <w:rFonts w:ascii="Times New Roman" w:eastAsia="Times New Roman" w:hAnsi="Times New Roman"/>
          <w:sz w:val="28"/>
          <w:szCs w:val="28"/>
        </w:rPr>
        <w:t xml:space="preserve">20 </w:t>
      </w:r>
      <w:r w:rsidR="00D3670F" w:rsidRPr="00D3670F">
        <w:rPr>
          <w:rFonts w:ascii="Times New Roman" w:eastAsia="Times New Roman" w:hAnsi="Times New Roman"/>
          <w:sz w:val="28"/>
          <w:szCs w:val="28"/>
        </w:rPr>
        <w:t xml:space="preserve">г.                </w:t>
      </w:r>
    </w:p>
    <w:p w:rsidR="00D3670F" w:rsidRPr="00D3670F" w:rsidRDefault="00D3670F" w:rsidP="00D3670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В целях реализации Бюджетного кодекса РФ, в соответствии с Федеральным законом от 06.10.2003</w:t>
      </w:r>
      <w:r w:rsidR="00C86A89" w:rsidRPr="00AB13CE"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</w:t>
      </w:r>
      <w:hyperlink r:id="rId6" w:history="1">
        <w:r w:rsidRPr="00AB13CE">
          <w:rPr>
            <w:rFonts w:ascii="Times New Roman" w:eastAsia="Times New Roman" w:hAnsi="Times New Roman"/>
            <w:sz w:val="28"/>
            <w:szCs w:val="28"/>
          </w:rPr>
          <w:t xml:space="preserve"> от 07.12.2011</w:t>
        </w:r>
        <w:r w:rsidR="00C86A89" w:rsidRPr="00AB13CE">
          <w:rPr>
            <w:rFonts w:ascii="Times New Roman" w:eastAsia="Times New Roman" w:hAnsi="Times New Roman"/>
            <w:sz w:val="28"/>
            <w:szCs w:val="28"/>
          </w:rPr>
          <w:t>г.</w:t>
        </w:r>
        <w:r w:rsidRPr="00AB13CE">
          <w:rPr>
            <w:rFonts w:ascii="Times New Roman" w:eastAsia="Times New Roman" w:hAnsi="Times New Roman"/>
            <w:sz w:val="28"/>
            <w:szCs w:val="28"/>
          </w:rPr>
          <w:t>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AB13CE">
        <w:rPr>
          <w:rFonts w:ascii="Times New Roman" w:eastAsia="Times New Roman" w:hAnsi="Times New Roman"/>
          <w:sz w:val="28"/>
          <w:szCs w:val="28"/>
        </w:rPr>
        <w:t xml:space="preserve">, Совет муниципального образования Белореченский район (далее – </w:t>
      </w:r>
      <w:r w:rsidR="0019324F">
        <w:rPr>
          <w:rFonts w:ascii="Times New Roman" w:eastAsia="Times New Roman" w:hAnsi="Times New Roman"/>
          <w:sz w:val="28"/>
          <w:szCs w:val="28"/>
        </w:rPr>
        <w:t>П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редставительный орган муниципального района) в лице председателя Марченко Татьяны Петровны, действующего на основании Устава муниципального образования Белореченский район и Совет </w:t>
      </w:r>
      <w:r w:rsidR="001A3441">
        <w:rPr>
          <w:rFonts w:ascii="Times New Roman" w:eastAsia="Times New Roman" w:hAnsi="Times New Roman"/>
          <w:sz w:val="28"/>
          <w:szCs w:val="28"/>
        </w:rPr>
        <w:t>Рязанского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 сельского поселения Белореченского района (далее – </w:t>
      </w:r>
      <w:r w:rsidR="0019324F">
        <w:rPr>
          <w:rFonts w:ascii="Times New Roman" w:eastAsia="Times New Roman" w:hAnsi="Times New Roman"/>
          <w:sz w:val="28"/>
          <w:szCs w:val="28"/>
        </w:rPr>
        <w:t>П</w:t>
      </w:r>
      <w:r w:rsidRPr="00AB13CE">
        <w:rPr>
          <w:rFonts w:ascii="Times New Roman" w:eastAsia="Times New Roman" w:hAnsi="Times New Roman"/>
          <w:sz w:val="28"/>
          <w:szCs w:val="28"/>
        </w:rPr>
        <w:t>редставительный орган поселения) в лице председателя</w:t>
      </w:r>
      <w:r w:rsidR="001A3441">
        <w:rPr>
          <w:rFonts w:ascii="Times New Roman" w:eastAsia="Times New Roman" w:hAnsi="Times New Roman"/>
          <w:sz w:val="28"/>
          <w:szCs w:val="28"/>
        </w:rPr>
        <w:t xml:space="preserve"> Бондаренко Игоря Евгеньевича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, действующего на основании Устава </w:t>
      </w:r>
      <w:r w:rsidR="001A3441">
        <w:rPr>
          <w:rFonts w:ascii="Times New Roman" w:eastAsia="Times New Roman" w:hAnsi="Times New Roman"/>
          <w:sz w:val="28"/>
          <w:szCs w:val="28"/>
        </w:rPr>
        <w:t>Рязанского</w:t>
      </w:r>
      <w:r w:rsidR="005A3DC8" w:rsidRPr="00AB13CE">
        <w:rPr>
          <w:rFonts w:ascii="Times New Roman" w:eastAsia="Times New Roman" w:hAnsi="Times New Roman"/>
          <w:sz w:val="28"/>
          <w:szCs w:val="28"/>
        </w:rPr>
        <w:t xml:space="preserve"> сельского поселения Белореченского района,  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далее именуемые «Стороны», заключили настоящее Соглашение во исполнение решения </w:t>
      </w:r>
      <w:r w:rsidR="00BA262D">
        <w:rPr>
          <w:rFonts w:ascii="Times New Roman" w:eastAsia="Times New Roman" w:hAnsi="Times New Roman"/>
          <w:sz w:val="28"/>
          <w:szCs w:val="28"/>
        </w:rPr>
        <w:t>П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редставительного органа муниципального района от </w:t>
      </w:r>
      <w:r w:rsidR="008470DA">
        <w:rPr>
          <w:rFonts w:ascii="Times New Roman" w:eastAsia="Times New Roman" w:hAnsi="Times New Roman"/>
          <w:sz w:val="28"/>
          <w:szCs w:val="28"/>
        </w:rPr>
        <w:t xml:space="preserve">26 декабря 2019 года 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№ </w:t>
      </w:r>
      <w:r w:rsidR="008470DA">
        <w:rPr>
          <w:rFonts w:ascii="Times New Roman" w:eastAsia="Times New Roman" w:hAnsi="Times New Roman"/>
          <w:sz w:val="28"/>
          <w:szCs w:val="28"/>
        </w:rPr>
        <w:t>155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</w:t>
      </w:r>
      <w:r w:rsidR="00BA262D">
        <w:rPr>
          <w:rFonts w:ascii="Times New Roman" w:eastAsia="Times New Roman" w:hAnsi="Times New Roman"/>
          <w:sz w:val="28"/>
          <w:szCs w:val="28"/>
        </w:rPr>
        <w:t xml:space="preserve"> «О принятии полномочий по осуществлению внешнего муниципального финансового контроля» 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и </w:t>
      </w:r>
      <w:r w:rsidR="00BA262D">
        <w:rPr>
          <w:rFonts w:ascii="Times New Roman" w:eastAsia="Times New Roman" w:hAnsi="Times New Roman"/>
          <w:sz w:val="28"/>
          <w:szCs w:val="28"/>
        </w:rPr>
        <w:t>П</w:t>
      </w:r>
      <w:r w:rsidRPr="00AB13CE">
        <w:rPr>
          <w:rFonts w:ascii="Times New Roman" w:eastAsia="Times New Roman" w:hAnsi="Times New Roman"/>
          <w:sz w:val="28"/>
          <w:szCs w:val="28"/>
        </w:rPr>
        <w:t>редставительного органа поселения от __</w:t>
      </w:r>
      <w:r w:rsidR="00BA262D">
        <w:rPr>
          <w:rFonts w:ascii="Times New Roman" w:eastAsia="Times New Roman" w:hAnsi="Times New Roman"/>
          <w:sz w:val="28"/>
          <w:szCs w:val="28"/>
        </w:rPr>
        <w:t>______</w:t>
      </w:r>
      <w:r w:rsidR="0019324F">
        <w:rPr>
          <w:rFonts w:ascii="Times New Roman" w:eastAsia="Times New Roman" w:hAnsi="Times New Roman"/>
          <w:sz w:val="28"/>
          <w:szCs w:val="28"/>
        </w:rPr>
        <w:t>№ ____</w:t>
      </w:r>
      <w:r w:rsidR="00BA262D">
        <w:rPr>
          <w:rFonts w:ascii="Times New Roman" w:eastAsia="Times New Roman" w:hAnsi="Times New Roman"/>
          <w:sz w:val="28"/>
          <w:szCs w:val="28"/>
        </w:rPr>
        <w:t xml:space="preserve">  «  ______________________________»     </w:t>
      </w:r>
      <w:r w:rsidRPr="00AB13CE">
        <w:rPr>
          <w:rFonts w:ascii="Times New Roman" w:eastAsia="Times New Roman" w:hAnsi="Times New Roman"/>
          <w:sz w:val="28"/>
          <w:szCs w:val="28"/>
        </w:rPr>
        <w:t>о нижеследующем.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</w:p>
    <w:p w:rsidR="00D3670F" w:rsidRDefault="00816FD4" w:rsidP="00816FD4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</w:t>
      </w:r>
      <w:r w:rsidR="00AB13C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3670F" w:rsidRPr="00AB13CE">
        <w:rPr>
          <w:rFonts w:ascii="Times New Roman" w:eastAsia="Times New Roman" w:hAnsi="Times New Roman"/>
          <w:b/>
          <w:sz w:val="28"/>
          <w:szCs w:val="28"/>
        </w:rPr>
        <w:t>Предмет Соглашения</w:t>
      </w:r>
    </w:p>
    <w:p w:rsidR="00AB13CE" w:rsidRPr="00AB13CE" w:rsidRDefault="00AB13CE" w:rsidP="00816FD4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1.1. Предметом настоящего Соглашения является передача </w:t>
      </w:r>
      <w:r w:rsidR="005A3DC8" w:rsidRPr="00AB13CE">
        <w:rPr>
          <w:rFonts w:ascii="Times New Roman" w:eastAsia="Times New Roman" w:hAnsi="Times New Roman"/>
          <w:sz w:val="28"/>
          <w:szCs w:val="28"/>
        </w:rPr>
        <w:t>К</w:t>
      </w:r>
      <w:r w:rsidRPr="00AB13CE">
        <w:rPr>
          <w:rFonts w:ascii="Times New Roman" w:eastAsia="Times New Roman" w:hAnsi="Times New Roman"/>
          <w:sz w:val="28"/>
          <w:szCs w:val="28"/>
        </w:rPr>
        <w:t>онтрольно-счетно</w:t>
      </w:r>
      <w:r w:rsidR="005A3DC8" w:rsidRPr="00AB13CE">
        <w:rPr>
          <w:rFonts w:ascii="Times New Roman" w:eastAsia="Times New Roman" w:hAnsi="Times New Roman"/>
          <w:sz w:val="28"/>
          <w:szCs w:val="28"/>
        </w:rPr>
        <w:t>й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</w:t>
      </w:r>
      <w:r w:rsidR="005A3DC8" w:rsidRPr="00AB13CE">
        <w:rPr>
          <w:rFonts w:ascii="Times New Roman" w:eastAsia="Times New Roman" w:hAnsi="Times New Roman"/>
          <w:sz w:val="28"/>
          <w:szCs w:val="28"/>
        </w:rPr>
        <w:t xml:space="preserve">палате 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муниципального </w:t>
      </w:r>
      <w:r w:rsidR="005A3DC8" w:rsidRPr="00AB13CE">
        <w:rPr>
          <w:rFonts w:ascii="Times New Roman" w:eastAsia="Times New Roman" w:hAnsi="Times New Roman"/>
          <w:sz w:val="28"/>
          <w:szCs w:val="28"/>
        </w:rPr>
        <w:t>образования Белореченский район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(далее – </w:t>
      </w:r>
      <w:r w:rsidR="005A3DC8" w:rsidRPr="00AB13CE">
        <w:rPr>
          <w:rFonts w:ascii="Times New Roman" w:eastAsia="Times New Roman" w:hAnsi="Times New Roman"/>
          <w:sz w:val="28"/>
          <w:szCs w:val="28"/>
        </w:rPr>
        <w:t>К</w:t>
      </w:r>
      <w:r w:rsidRPr="00AB13CE">
        <w:rPr>
          <w:rFonts w:ascii="Times New Roman" w:eastAsia="Times New Roman" w:hAnsi="Times New Roman"/>
          <w:sz w:val="28"/>
          <w:szCs w:val="28"/>
        </w:rPr>
        <w:t>онтрольно-счетн</w:t>
      </w:r>
      <w:r w:rsidR="005A3DC8" w:rsidRPr="00AB13CE">
        <w:rPr>
          <w:rFonts w:ascii="Times New Roman" w:eastAsia="Times New Roman" w:hAnsi="Times New Roman"/>
          <w:sz w:val="28"/>
          <w:szCs w:val="28"/>
        </w:rPr>
        <w:t>ая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</w:t>
      </w:r>
      <w:r w:rsidR="005A3DC8" w:rsidRPr="00AB13CE">
        <w:rPr>
          <w:rFonts w:ascii="Times New Roman" w:eastAsia="Times New Roman" w:hAnsi="Times New Roman"/>
          <w:sz w:val="28"/>
          <w:szCs w:val="28"/>
        </w:rPr>
        <w:t>палата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района) полномочий контрольно-счетного органа поселения (далее – </w:t>
      </w:r>
      <w:r w:rsidR="0019324F">
        <w:rPr>
          <w:rFonts w:ascii="Times New Roman" w:eastAsia="Times New Roman" w:hAnsi="Times New Roman"/>
          <w:sz w:val="28"/>
          <w:szCs w:val="28"/>
        </w:rPr>
        <w:t>К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онтрольно-счетный орган поселения) по осуществлению внешнего муниципального финансового контроля и передача из бюджета </w:t>
      </w:r>
      <w:r w:rsidR="001A3441">
        <w:rPr>
          <w:rFonts w:ascii="Times New Roman" w:eastAsia="Times New Roman" w:hAnsi="Times New Roman"/>
          <w:sz w:val="28"/>
          <w:szCs w:val="28"/>
        </w:rPr>
        <w:t>Рязанского</w:t>
      </w:r>
      <w:r w:rsidR="005A3DC8" w:rsidRPr="00AB13CE">
        <w:rPr>
          <w:rFonts w:ascii="Times New Roman" w:eastAsia="Times New Roman" w:hAnsi="Times New Roman"/>
          <w:sz w:val="28"/>
          <w:szCs w:val="28"/>
        </w:rPr>
        <w:t xml:space="preserve"> сельского поселения Белореченского района 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(далее – поселение) в бюджет муниципального образования </w:t>
      </w:r>
      <w:r w:rsidR="005A3DC8" w:rsidRPr="00AB13CE">
        <w:rPr>
          <w:rFonts w:ascii="Times New Roman" w:eastAsia="Times New Roman" w:hAnsi="Times New Roman"/>
          <w:sz w:val="28"/>
          <w:szCs w:val="28"/>
        </w:rPr>
        <w:t>Белореченский район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(далее – район) межбюджетных трансфертов на осуществление переданных полномочий.</w:t>
      </w:r>
    </w:p>
    <w:p w:rsidR="005A3DC8" w:rsidRPr="00AB13CE" w:rsidRDefault="005A3DC8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1.2. Контрольно- счетной палате района передаются следующие полномочия:</w:t>
      </w:r>
    </w:p>
    <w:p w:rsidR="005A3DC8" w:rsidRPr="00AB13CE" w:rsidRDefault="005A3DC8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13CE">
        <w:rPr>
          <w:rFonts w:ascii="Times New Roman" w:hAnsi="Times New Roman"/>
          <w:sz w:val="28"/>
          <w:szCs w:val="28"/>
        </w:rPr>
        <w:t xml:space="preserve">1) контроль за исполнением бюджета </w:t>
      </w:r>
      <w:r w:rsidR="00E73EF1" w:rsidRPr="00AB13CE">
        <w:rPr>
          <w:rFonts w:ascii="Times New Roman" w:hAnsi="Times New Roman"/>
          <w:sz w:val="28"/>
          <w:szCs w:val="28"/>
        </w:rPr>
        <w:t>поселения;</w:t>
      </w:r>
    </w:p>
    <w:p w:rsidR="005A3DC8" w:rsidRPr="00AB13CE" w:rsidRDefault="005A3DC8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13CE">
        <w:rPr>
          <w:rFonts w:ascii="Times New Roman" w:hAnsi="Times New Roman"/>
          <w:sz w:val="28"/>
          <w:szCs w:val="28"/>
        </w:rPr>
        <w:t xml:space="preserve">2) экспертиза проектов бюджета </w:t>
      </w:r>
      <w:r w:rsidR="00E73EF1" w:rsidRPr="00AB13CE">
        <w:rPr>
          <w:rFonts w:ascii="Times New Roman" w:hAnsi="Times New Roman"/>
          <w:sz w:val="28"/>
          <w:szCs w:val="28"/>
        </w:rPr>
        <w:t>поселения;</w:t>
      </w:r>
    </w:p>
    <w:p w:rsidR="00E73EF1" w:rsidRPr="00AB13CE" w:rsidRDefault="00E73EF1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13CE">
        <w:rPr>
          <w:rFonts w:ascii="Times New Roman" w:hAnsi="Times New Roman"/>
          <w:sz w:val="28"/>
          <w:szCs w:val="28"/>
        </w:rPr>
        <w:lastRenderedPageBreak/>
        <w:t>3) контроль за достоверностью, полнотой и соответствием нормативным требованиям составления и представления годовой бюджетной отчетности главных администраторов бюджетных средств, квартального и годового отчета об исполнении бюджета;</w:t>
      </w:r>
    </w:p>
    <w:p w:rsidR="005A3DC8" w:rsidRPr="00AB13CE" w:rsidRDefault="00E73EF1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13CE">
        <w:rPr>
          <w:rFonts w:ascii="Times New Roman" w:hAnsi="Times New Roman"/>
          <w:sz w:val="28"/>
          <w:szCs w:val="28"/>
        </w:rPr>
        <w:t>4</w:t>
      </w:r>
      <w:r w:rsidR="0019324F">
        <w:rPr>
          <w:rFonts w:ascii="Times New Roman" w:hAnsi="Times New Roman"/>
          <w:sz w:val="28"/>
          <w:szCs w:val="28"/>
        </w:rPr>
        <w:t xml:space="preserve">) </w:t>
      </w:r>
      <w:r w:rsidR="005A3DC8" w:rsidRPr="00AB13CE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бюджета </w:t>
      </w:r>
      <w:r w:rsidR="00BF4A29" w:rsidRPr="00AB13CE">
        <w:rPr>
          <w:rFonts w:ascii="Times New Roman" w:hAnsi="Times New Roman"/>
          <w:sz w:val="28"/>
          <w:szCs w:val="28"/>
        </w:rPr>
        <w:t>поселения</w:t>
      </w:r>
      <w:r w:rsidR="005A3DC8" w:rsidRPr="00AB13CE">
        <w:rPr>
          <w:rFonts w:ascii="Times New Roman" w:hAnsi="Times New Roman"/>
          <w:sz w:val="28"/>
          <w:szCs w:val="28"/>
        </w:rPr>
        <w:t xml:space="preserve">; </w:t>
      </w:r>
    </w:p>
    <w:p w:rsidR="005A3DC8" w:rsidRPr="00AB13CE" w:rsidRDefault="007F6A2C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13CE">
        <w:rPr>
          <w:rFonts w:ascii="Times New Roman" w:hAnsi="Times New Roman"/>
          <w:sz w:val="28"/>
          <w:szCs w:val="28"/>
        </w:rPr>
        <w:t>5</w:t>
      </w:r>
      <w:r w:rsidR="0019324F">
        <w:rPr>
          <w:rFonts w:ascii="Times New Roman" w:hAnsi="Times New Roman"/>
          <w:sz w:val="28"/>
          <w:szCs w:val="28"/>
        </w:rPr>
        <w:t xml:space="preserve">) </w:t>
      </w:r>
      <w:r w:rsidR="005A3DC8" w:rsidRPr="00AB13CE">
        <w:rPr>
          <w:rFonts w:ascii="Times New Roman" w:hAnsi="Times New Roman"/>
          <w:sz w:val="28"/>
          <w:szCs w:val="28"/>
        </w:rPr>
        <w:t>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</w:t>
      </w:r>
      <w:r w:rsidR="0019324F">
        <w:rPr>
          <w:rFonts w:ascii="Times New Roman" w:hAnsi="Times New Roman"/>
          <w:sz w:val="28"/>
          <w:szCs w:val="28"/>
        </w:rPr>
        <w:t xml:space="preserve">в, получаемых местным бюджетом </w:t>
      </w:r>
      <w:r w:rsidR="005A3DC8" w:rsidRPr="00AB13CE">
        <w:rPr>
          <w:rFonts w:ascii="Times New Roman" w:hAnsi="Times New Roman"/>
          <w:sz w:val="28"/>
          <w:szCs w:val="28"/>
        </w:rPr>
        <w:t xml:space="preserve">из иных источников, предусмотренных законодательством Российской Федерации; </w:t>
      </w:r>
    </w:p>
    <w:p w:rsidR="005A3DC8" w:rsidRPr="00AB13CE" w:rsidRDefault="00BF4A29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13CE">
        <w:rPr>
          <w:rFonts w:ascii="Times New Roman" w:hAnsi="Times New Roman"/>
          <w:sz w:val="28"/>
          <w:szCs w:val="28"/>
        </w:rPr>
        <w:t>6</w:t>
      </w:r>
      <w:r w:rsidR="005A3DC8" w:rsidRPr="00AB13CE">
        <w:rPr>
          <w:rFonts w:ascii="Times New Roman" w:hAnsi="Times New Roman"/>
          <w:sz w:val="28"/>
          <w:szCs w:val="28"/>
        </w:rPr>
        <w:t>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</w:t>
      </w:r>
      <w:r w:rsidRPr="00AB13CE">
        <w:rPr>
          <w:rFonts w:ascii="Times New Roman" w:hAnsi="Times New Roman"/>
          <w:sz w:val="28"/>
          <w:szCs w:val="28"/>
        </w:rPr>
        <w:t>, а также оценка эффективности использования муниципальной собственности;</w:t>
      </w:r>
      <w:r w:rsidR="005A3DC8" w:rsidRPr="00AB13CE">
        <w:rPr>
          <w:rFonts w:ascii="Times New Roman" w:hAnsi="Times New Roman"/>
          <w:sz w:val="28"/>
          <w:szCs w:val="28"/>
        </w:rPr>
        <w:t xml:space="preserve"> </w:t>
      </w:r>
    </w:p>
    <w:p w:rsidR="005A3DC8" w:rsidRPr="00AB13CE" w:rsidRDefault="00BF4A29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13CE">
        <w:rPr>
          <w:rFonts w:ascii="Times New Roman" w:hAnsi="Times New Roman"/>
          <w:sz w:val="28"/>
          <w:szCs w:val="28"/>
        </w:rPr>
        <w:t>7</w:t>
      </w:r>
      <w:r w:rsidR="005A3DC8" w:rsidRPr="00AB13CE">
        <w:rPr>
          <w:rFonts w:ascii="Times New Roman" w:hAnsi="Times New Roman"/>
          <w:sz w:val="28"/>
          <w:szCs w:val="28"/>
        </w:rPr>
        <w:t xml:space="preserve">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 </w:t>
      </w:r>
    </w:p>
    <w:p w:rsidR="005A3DC8" w:rsidRPr="00AB13CE" w:rsidRDefault="00BF4A29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13CE">
        <w:rPr>
          <w:rFonts w:ascii="Times New Roman" w:hAnsi="Times New Roman"/>
          <w:sz w:val="28"/>
          <w:szCs w:val="28"/>
        </w:rPr>
        <w:t>8</w:t>
      </w:r>
      <w:r w:rsidR="005A3DC8" w:rsidRPr="00AB13CE">
        <w:rPr>
          <w:rFonts w:ascii="Times New Roman" w:hAnsi="Times New Roman"/>
          <w:sz w:val="28"/>
          <w:szCs w:val="28"/>
        </w:rPr>
        <w:t>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5A3DC8" w:rsidRPr="00AB13CE" w:rsidRDefault="005A3DC8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13CE">
        <w:rPr>
          <w:rFonts w:ascii="Times New Roman" w:hAnsi="Times New Roman"/>
          <w:sz w:val="28"/>
          <w:szCs w:val="28"/>
        </w:rPr>
        <w:t xml:space="preserve"> </w:t>
      </w:r>
      <w:r w:rsidR="007F6E3E" w:rsidRPr="00AB13CE">
        <w:rPr>
          <w:rFonts w:ascii="Times New Roman" w:hAnsi="Times New Roman"/>
          <w:sz w:val="28"/>
          <w:szCs w:val="28"/>
        </w:rPr>
        <w:t>9</w:t>
      </w:r>
      <w:r w:rsidRPr="00AB13CE">
        <w:rPr>
          <w:rFonts w:ascii="Times New Roman" w:hAnsi="Times New Roman"/>
          <w:sz w:val="28"/>
          <w:szCs w:val="28"/>
        </w:rPr>
        <w:t xml:space="preserve">) анализ бюджетного процесса в муниципальном образовании и подготовка предложений, направленных на его совершенствование; </w:t>
      </w:r>
    </w:p>
    <w:p w:rsidR="005A3DC8" w:rsidRPr="00AB13CE" w:rsidRDefault="007F6E3E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13CE">
        <w:rPr>
          <w:rFonts w:ascii="Times New Roman" w:hAnsi="Times New Roman"/>
          <w:sz w:val="28"/>
          <w:szCs w:val="28"/>
        </w:rPr>
        <w:t>10</w:t>
      </w:r>
      <w:r w:rsidR="005A3DC8" w:rsidRPr="00AB13CE">
        <w:rPr>
          <w:rFonts w:ascii="Times New Roman" w:hAnsi="Times New Roman"/>
          <w:sz w:val="28"/>
          <w:szCs w:val="28"/>
        </w:rPr>
        <w:t xml:space="preserve">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</w:t>
      </w:r>
      <w:r w:rsidR="004C394E">
        <w:rPr>
          <w:rFonts w:ascii="Times New Roman" w:hAnsi="Times New Roman"/>
          <w:sz w:val="28"/>
          <w:szCs w:val="28"/>
        </w:rPr>
        <w:t>П</w:t>
      </w:r>
      <w:r w:rsidR="005A3DC8" w:rsidRPr="00AB13CE">
        <w:rPr>
          <w:rFonts w:ascii="Times New Roman" w:hAnsi="Times New Roman"/>
          <w:sz w:val="28"/>
          <w:szCs w:val="28"/>
        </w:rPr>
        <w:t>редставительный орган муниципального образования и главе муниципального образования;</w:t>
      </w:r>
    </w:p>
    <w:p w:rsidR="00B87235" w:rsidRPr="00AB13CE" w:rsidRDefault="005A3DC8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13CE">
        <w:rPr>
          <w:rFonts w:ascii="Times New Roman" w:hAnsi="Times New Roman"/>
          <w:sz w:val="28"/>
          <w:szCs w:val="28"/>
        </w:rPr>
        <w:t xml:space="preserve"> </w:t>
      </w:r>
      <w:r w:rsidR="007F6E3E" w:rsidRPr="00AB13CE">
        <w:rPr>
          <w:rFonts w:ascii="Times New Roman" w:hAnsi="Times New Roman"/>
          <w:sz w:val="28"/>
          <w:szCs w:val="28"/>
        </w:rPr>
        <w:t>1</w:t>
      </w:r>
      <w:r w:rsidR="0077772F">
        <w:rPr>
          <w:rFonts w:ascii="Times New Roman" w:hAnsi="Times New Roman"/>
          <w:sz w:val="28"/>
          <w:szCs w:val="28"/>
        </w:rPr>
        <w:t>1</w:t>
      </w:r>
      <w:r w:rsidR="00B87235" w:rsidRPr="00AB13CE">
        <w:rPr>
          <w:rFonts w:ascii="Times New Roman" w:hAnsi="Times New Roman"/>
          <w:sz w:val="28"/>
          <w:szCs w:val="28"/>
        </w:rPr>
        <w:t>) проведение аудита в сфере закупок товаров, работ, услуг, осуществляемых объектами контроля;</w:t>
      </w:r>
    </w:p>
    <w:p w:rsidR="00E73EF1" w:rsidRPr="00AB13CE" w:rsidRDefault="005A3DC8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13CE">
        <w:rPr>
          <w:rFonts w:ascii="Times New Roman" w:hAnsi="Times New Roman"/>
          <w:sz w:val="28"/>
          <w:szCs w:val="28"/>
        </w:rPr>
        <w:t>1</w:t>
      </w:r>
      <w:r w:rsidR="0077772F">
        <w:rPr>
          <w:rFonts w:ascii="Times New Roman" w:hAnsi="Times New Roman"/>
          <w:sz w:val="28"/>
          <w:szCs w:val="28"/>
        </w:rPr>
        <w:t>2</w:t>
      </w:r>
      <w:r w:rsidRPr="00AB13CE">
        <w:rPr>
          <w:rFonts w:ascii="Times New Roman" w:hAnsi="Times New Roman"/>
          <w:sz w:val="28"/>
          <w:szCs w:val="28"/>
        </w:rPr>
        <w:t>) иные полномочия в сфере внешнего муниципального финансового контроля, установленные федеральными законами, законами Краснодарского края, уставом и нормативными правовыми а</w:t>
      </w:r>
      <w:r w:rsidR="007F6E3E" w:rsidRPr="00AB13CE">
        <w:rPr>
          <w:rFonts w:ascii="Times New Roman" w:hAnsi="Times New Roman"/>
          <w:sz w:val="28"/>
          <w:szCs w:val="28"/>
        </w:rPr>
        <w:t xml:space="preserve">ктами </w:t>
      </w:r>
      <w:r w:rsidR="0077772F">
        <w:rPr>
          <w:rFonts w:ascii="Times New Roman" w:hAnsi="Times New Roman"/>
          <w:sz w:val="28"/>
          <w:szCs w:val="28"/>
        </w:rPr>
        <w:t>П</w:t>
      </w:r>
      <w:r w:rsidR="007F6E3E" w:rsidRPr="00AB13CE">
        <w:rPr>
          <w:rFonts w:ascii="Times New Roman" w:hAnsi="Times New Roman"/>
          <w:sz w:val="28"/>
          <w:szCs w:val="28"/>
        </w:rPr>
        <w:t>редставительного органа поселения</w:t>
      </w:r>
      <w:r w:rsidRPr="00AB13CE">
        <w:rPr>
          <w:rFonts w:ascii="Times New Roman" w:hAnsi="Times New Roman"/>
          <w:sz w:val="28"/>
          <w:szCs w:val="28"/>
        </w:rPr>
        <w:t xml:space="preserve"> Белореченск</w:t>
      </w:r>
      <w:r w:rsidR="007F6E3E" w:rsidRPr="00AB13CE">
        <w:rPr>
          <w:rFonts w:ascii="Times New Roman" w:hAnsi="Times New Roman"/>
          <w:sz w:val="28"/>
          <w:szCs w:val="28"/>
        </w:rPr>
        <w:t>ого</w:t>
      </w:r>
      <w:r w:rsidRPr="00AB13CE">
        <w:rPr>
          <w:rFonts w:ascii="Times New Roman" w:hAnsi="Times New Roman"/>
          <w:sz w:val="28"/>
          <w:szCs w:val="28"/>
        </w:rPr>
        <w:t xml:space="preserve"> район</w:t>
      </w:r>
      <w:r w:rsidR="007F6E3E" w:rsidRPr="00AB13CE">
        <w:rPr>
          <w:rFonts w:ascii="Times New Roman" w:hAnsi="Times New Roman"/>
          <w:sz w:val="28"/>
          <w:szCs w:val="28"/>
        </w:rPr>
        <w:t>а</w:t>
      </w:r>
      <w:r w:rsidRPr="00AB13CE">
        <w:rPr>
          <w:rFonts w:ascii="Times New Roman" w:hAnsi="Times New Roman"/>
          <w:sz w:val="28"/>
          <w:szCs w:val="28"/>
        </w:rPr>
        <w:t xml:space="preserve">. 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1.</w:t>
      </w:r>
      <w:r w:rsidR="009F10DC" w:rsidRPr="00AB13CE">
        <w:rPr>
          <w:rFonts w:ascii="Times New Roman" w:eastAsia="Times New Roman" w:hAnsi="Times New Roman"/>
          <w:sz w:val="28"/>
          <w:szCs w:val="28"/>
        </w:rPr>
        <w:t>3</w:t>
      </w:r>
      <w:r w:rsidRPr="00AB13CE">
        <w:rPr>
          <w:rFonts w:ascii="Times New Roman" w:eastAsia="Times New Roman" w:hAnsi="Times New Roman"/>
          <w:sz w:val="28"/>
          <w:szCs w:val="28"/>
        </w:rPr>
        <w:t>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AB13CE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Pr="00AB13CE">
        <w:rPr>
          <w:rFonts w:ascii="Times New Roman" w:eastAsia="Times New Roman" w:hAnsi="Times New Roman"/>
          <w:sz w:val="28"/>
          <w:szCs w:val="28"/>
        </w:rPr>
        <w:t>органа района.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1.</w:t>
      </w:r>
      <w:r w:rsidR="00816FD4">
        <w:rPr>
          <w:rFonts w:ascii="Times New Roman" w:eastAsia="Times New Roman" w:hAnsi="Times New Roman"/>
          <w:sz w:val="28"/>
          <w:szCs w:val="28"/>
        </w:rPr>
        <w:t>4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Другие контрольные и экспертно-аналитические мероприятия включаются в план работы </w:t>
      </w:r>
      <w:proofErr w:type="spellStart"/>
      <w:r w:rsidR="0019324F">
        <w:rPr>
          <w:rFonts w:ascii="Times New Roman" w:eastAsia="Times New Roman" w:hAnsi="Times New Roman"/>
          <w:sz w:val="28"/>
          <w:szCs w:val="28"/>
        </w:rPr>
        <w:t>К</w:t>
      </w:r>
      <w:r w:rsidRPr="00AB13CE">
        <w:rPr>
          <w:rFonts w:ascii="Times New Roman" w:eastAsia="Times New Roman" w:hAnsi="Times New Roman"/>
          <w:sz w:val="28"/>
          <w:szCs w:val="28"/>
        </w:rPr>
        <w:t>онтрольно</w:t>
      </w:r>
      <w:proofErr w:type="spellEnd"/>
      <w:r w:rsidRPr="00AB13CE">
        <w:rPr>
          <w:rFonts w:ascii="Times New Roman" w:eastAsia="Times New Roman" w:hAnsi="Times New Roman"/>
          <w:sz w:val="28"/>
          <w:szCs w:val="28"/>
        </w:rPr>
        <w:t xml:space="preserve"> - счетного органа района на </w:t>
      </w:r>
      <w:r w:rsidR="00BA262D" w:rsidRPr="00AB13CE">
        <w:rPr>
          <w:rFonts w:ascii="Times New Roman" w:eastAsia="Times New Roman" w:hAnsi="Times New Roman"/>
          <w:sz w:val="28"/>
          <w:szCs w:val="28"/>
        </w:rPr>
        <w:t>основании предложений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органов местного самоуправления поселения, представляемых в </w:t>
      </w:r>
      <w:r w:rsidRPr="00AB13CE">
        <w:rPr>
          <w:rFonts w:ascii="Times New Roman" w:eastAsia="Times New Roman" w:hAnsi="Times New Roman"/>
          <w:sz w:val="28"/>
          <w:szCs w:val="28"/>
        </w:rPr>
        <w:lastRenderedPageBreak/>
        <w:t xml:space="preserve">сроки, установленные для формирования плана работы контрольно-счетного органа района. 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Контрольные и экспертно-аналитические мероприятия в соответствии с настоящим соглашением включаются в план работы </w:t>
      </w:r>
      <w:proofErr w:type="spellStart"/>
      <w:r w:rsidR="0019324F">
        <w:rPr>
          <w:rFonts w:ascii="Times New Roman" w:eastAsia="Times New Roman" w:hAnsi="Times New Roman"/>
          <w:sz w:val="28"/>
          <w:szCs w:val="28"/>
        </w:rPr>
        <w:t>К</w:t>
      </w:r>
      <w:r w:rsidRPr="00AB13CE">
        <w:rPr>
          <w:rFonts w:ascii="Times New Roman" w:eastAsia="Times New Roman" w:hAnsi="Times New Roman"/>
          <w:sz w:val="28"/>
          <w:szCs w:val="28"/>
        </w:rPr>
        <w:t>онтрольно</w:t>
      </w:r>
      <w:proofErr w:type="spellEnd"/>
      <w:r w:rsidRPr="00AB13CE">
        <w:rPr>
          <w:rFonts w:ascii="Times New Roman" w:eastAsia="Times New Roman" w:hAnsi="Times New Roman"/>
          <w:sz w:val="28"/>
          <w:szCs w:val="28"/>
        </w:rPr>
        <w:t xml:space="preserve"> - счетного органа района отдельным разделом (подразделом). </w:t>
      </w:r>
    </w:p>
    <w:p w:rsidR="00816FD4" w:rsidRDefault="00816FD4" w:rsidP="00816FD4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3670F" w:rsidRDefault="00D3670F" w:rsidP="00816FD4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3CE">
        <w:rPr>
          <w:rFonts w:ascii="Times New Roman" w:eastAsia="Times New Roman" w:hAnsi="Times New Roman"/>
          <w:b/>
          <w:sz w:val="28"/>
          <w:szCs w:val="28"/>
        </w:rPr>
        <w:t>2. Срок действия Соглашения</w:t>
      </w:r>
    </w:p>
    <w:p w:rsidR="00816FD4" w:rsidRPr="00AB13CE" w:rsidRDefault="00816FD4" w:rsidP="00816FD4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3670F" w:rsidRPr="003913FD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13FD">
        <w:rPr>
          <w:rFonts w:ascii="Times New Roman" w:eastAsia="Times New Roman" w:hAnsi="Times New Roman"/>
          <w:sz w:val="28"/>
          <w:szCs w:val="28"/>
        </w:rPr>
        <w:t>2.1. Соглашение заключено на срок пять лет и действует в период с 1 января 20</w:t>
      </w:r>
      <w:r w:rsidR="009F10DC" w:rsidRPr="003913FD">
        <w:rPr>
          <w:rFonts w:ascii="Times New Roman" w:eastAsia="Times New Roman" w:hAnsi="Times New Roman"/>
          <w:sz w:val="28"/>
          <w:szCs w:val="28"/>
        </w:rPr>
        <w:t>20</w:t>
      </w:r>
      <w:r w:rsidRPr="003913FD">
        <w:rPr>
          <w:rFonts w:ascii="Times New Roman" w:eastAsia="Times New Roman" w:hAnsi="Times New Roman"/>
          <w:sz w:val="28"/>
          <w:szCs w:val="28"/>
        </w:rPr>
        <w:t> г. по 31 декабря 202</w:t>
      </w:r>
      <w:r w:rsidR="00D36847" w:rsidRPr="003913FD">
        <w:rPr>
          <w:rFonts w:ascii="Times New Roman" w:eastAsia="Times New Roman" w:hAnsi="Times New Roman"/>
          <w:sz w:val="28"/>
          <w:szCs w:val="28"/>
        </w:rPr>
        <w:t>4</w:t>
      </w:r>
      <w:r w:rsidRPr="003913FD">
        <w:rPr>
          <w:rFonts w:ascii="Times New Roman" w:eastAsia="Times New Roman" w:hAnsi="Times New Roman"/>
          <w:sz w:val="28"/>
          <w:szCs w:val="28"/>
        </w:rPr>
        <w:t> г.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13FD">
        <w:rPr>
          <w:rFonts w:ascii="Times New Roman" w:eastAsia="Times New Roman" w:hAnsi="Times New Roman"/>
          <w:sz w:val="28"/>
          <w:szCs w:val="28"/>
        </w:rPr>
        <w:t xml:space="preserve">2.2. При отсутствии письменного обращения какой-либо из сторон о прекращении действия Соглашения, направленного </w:t>
      </w:r>
      <w:r w:rsidR="009F10DC" w:rsidRPr="003913FD">
        <w:rPr>
          <w:rFonts w:ascii="Times New Roman" w:eastAsia="Times New Roman" w:hAnsi="Times New Roman"/>
          <w:sz w:val="28"/>
          <w:szCs w:val="28"/>
        </w:rPr>
        <w:t xml:space="preserve">за 30 дней </w:t>
      </w:r>
      <w:r w:rsidRPr="003913FD">
        <w:rPr>
          <w:rFonts w:ascii="Times New Roman" w:eastAsia="Times New Roman" w:hAnsi="Times New Roman"/>
          <w:sz w:val="28"/>
          <w:szCs w:val="28"/>
        </w:rPr>
        <w:t>до истечения срока действия Соглашения</w:t>
      </w:r>
      <w:r w:rsidRPr="00AB13CE">
        <w:rPr>
          <w:rFonts w:ascii="Times New Roman" w:eastAsia="Times New Roman" w:hAnsi="Times New Roman"/>
          <w:sz w:val="28"/>
          <w:szCs w:val="28"/>
        </w:rPr>
        <w:t>, Соглашение считается пролонгированным на срок пять лет</w:t>
      </w:r>
      <w:r w:rsidR="00C86A89" w:rsidRPr="00AB13CE">
        <w:rPr>
          <w:rFonts w:ascii="Times New Roman" w:eastAsia="Times New Roman" w:hAnsi="Times New Roman"/>
          <w:sz w:val="28"/>
          <w:szCs w:val="28"/>
        </w:rPr>
        <w:t xml:space="preserve"> на тех же условиях</w:t>
      </w:r>
      <w:r w:rsidRPr="00AB13CE">
        <w:rPr>
          <w:rFonts w:ascii="Times New Roman" w:eastAsia="Times New Roman" w:hAnsi="Times New Roman"/>
          <w:sz w:val="28"/>
          <w:szCs w:val="28"/>
        </w:rPr>
        <w:t>.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2.3. В случае, если решением </w:t>
      </w:r>
      <w:r w:rsidR="0019324F">
        <w:rPr>
          <w:rFonts w:ascii="Times New Roman" w:eastAsia="Times New Roman" w:hAnsi="Times New Roman"/>
          <w:sz w:val="28"/>
          <w:szCs w:val="28"/>
        </w:rPr>
        <w:t>П</w:t>
      </w:r>
      <w:r w:rsidRPr="00AB13CE">
        <w:rPr>
          <w:rFonts w:ascii="Times New Roman" w:eastAsia="Times New Roman" w:hAnsi="Times New Roman"/>
          <w:sz w:val="28"/>
          <w:szCs w:val="28"/>
        </w:rPr>
        <w:t>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816FD4" w:rsidRDefault="00816FD4" w:rsidP="00AB13CE">
      <w:pPr>
        <w:pStyle w:val="a3"/>
        <w:ind w:firstLine="709"/>
        <w:jc w:val="both"/>
        <w:rPr>
          <w:rFonts w:ascii="Times New Roman" w:eastAsia="Times New Roman" w:hAnsi="Times New Roman"/>
          <w:b/>
          <w:spacing w:val="-2"/>
          <w:sz w:val="28"/>
          <w:szCs w:val="28"/>
          <w:highlight w:val="yellow"/>
        </w:rPr>
      </w:pPr>
    </w:p>
    <w:p w:rsidR="00D3670F" w:rsidRPr="003913FD" w:rsidRDefault="00D3670F" w:rsidP="00816FD4">
      <w:pPr>
        <w:pStyle w:val="a3"/>
        <w:ind w:firstLine="709"/>
        <w:jc w:val="center"/>
        <w:rPr>
          <w:rFonts w:ascii="Times New Roman" w:eastAsia="Times New Roman" w:hAnsi="Times New Roman"/>
          <w:b/>
          <w:spacing w:val="-2"/>
          <w:sz w:val="28"/>
          <w:szCs w:val="28"/>
        </w:rPr>
      </w:pPr>
      <w:r w:rsidRPr="003913FD">
        <w:rPr>
          <w:rFonts w:ascii="Times New Roman" w:eastAsia="Times New Roman" w:hAnsi="Times New Roman"/>
          <w:b/>
          <w:spacing w:val="-2"/>
          <w:sz w:val="28"/>
          <w:szCs w:val="28"/>
        </w:rPr>
        <w:t>3. Порядок определения и предоставления ежегодного объема межбюджетных трансфертов.</w:t>
      </w:r>
    </w:p>
    <w:p w:rsidR="00816FD4" w:rsidRDefault="00816FD4" w:rsidP="00AB13CE">
      <w:pPr>
        <w:pStyle w:val="a3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highlight w:val="yellow"/>
        </w:rPr>
      </w:pPr>
    </w:p>
    <w:p w:rsidR="00D3670F" w:rsidRPr="003913FD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3913FD">
        <w:rPr>
          <w:rFonts w:ascii="Times New Roman" w:eastAsia="Times New Roman" w:hAnsi="Times New Roman"/>
          <w:spacing w:val="-2"/>
          <w:sz w:val="28"/>
          <w:szCs w:val="28"/>
        </w:rPr>
        <w:t>3.1. Порядок определения ежегодного о</w:t>
      </w:r>
      <w:r w:rsidR="003913FD">
        <w:rPr>
          <w:rFonts w:ascii="Times New Roman" w:eastAsia="Times New Roman" w:hAnsi="Times New Roman"/>
          <w:spacing w:val="-2"/>
          <w:sz w:val="28"/>
          <w:szCs w:val="28"/>
        </w:rPr>
        <w:t xml:space="preserve">бъема межбюджетных трансфертов </w:t>
      </w:r>
      <w:r w:rsidRPr="003913FD">
        <w:rPr>
          <w:rFonts w:ascii="Times New Roman" w:eastAsia="Times New Roman" w:hAnsi="Times New Roman"/>
          <w:spacing w:val="-2"/>
          <w:sz w:val="28"/>
          <w:szCs w:val="28"/>
        </w:rPr>
        <w:t xml:space="preserve">установлен </w:t>
      </w:r>
      <w:r w:rsidR="003913FD" w:rsidRPr="003913FD">
        <w:rPr>
          <w:rFonts w:ascii="Times New Roman" w:eastAsia="Times New Roman" w:hAnsi="Times New Roman"/>
          <w:spacing w:val="-2"/>
          <w:sz w:val="28"/>
          <w:szCs w:val="28"/>
        </w:rPr>
        <w:t>М</w:t>
      </w:r>
      <w:r w:rsidR="00B62D7D" w:rsidRPr="003913FD">
        <w:rPr>
          <w:rFonts w:ascii="Times New Roman" w:eastAsia="Times New Roman" w:hAnsi="Times New Roman"/>
          <w:spacing w:val="-2"/>
          <w:sz w:val="28"/>
          <w:szCs w:val="28"/>
        </w:rPr>
        <w:t>етодикой расчета объема иных межбюджетных трансфертов, предостав</w:t>
      </w:r>
      <w:r w:rsidR="00F94F27" w:rsidRPr="003913FD">
        <w:rPr>
          <w:rFonts w:ascii="Times New Roman" w:eastAsia="Times New Roman" w:hAnsi="Times New Roman"/>
          <w:spacing w:val="-2"/>
          <w:sz w:val="28"/>
          <w:szCs w:val="28"/>
        </w:rPr>
        <w:t xml:space="preserve">ляемых бюджету муниципального </w:t>
      </w:r>
      <w:r w:rsidR="008470DA" w:rsidRPr="003913FD">
        <w:rPr>
          <w:rFonts w:ascii="Times New Roman" w:eastAsia="Times New Roman" w:hAnsi="Times New Roman"/>
          <w:spacing w:val="-2"/>
          <w:sz w:val="28"/>
          <w:szCs w:val="28"/>
        </w:rPr>
        <w:t>образования Белореченский</w:t>
      </w:r>
      <w:r w:rsidR="00F94F27" w:rsidRPr="003913FD">
        <w:rPr>
          <w:rFonts w:ascii="Times New Roman" w:eastAsia="Times New Roman" w:hAnsi="Times New Roman"/>
          <w:spacing w:val="-2"/>
          <w:sz w:val="28"/>
          <w:szCs w:val="28"/>
        </w:rPr>
        <w:t xml:space="preserve"> район на осуществление передаваемых полномочий городского и сельских поселений, входящих в состав Белореченского района </w:t>
      </w:r>
      <w:r w:rsidR="003913FD" w:rsidRPr="003913FD">
        <w:rPr>
          <w:rFonts w:ascii="Times New Roman" w:eastAsia="Times New Roman" w:hAnsi="Times New Roman"/>
          <w:spacing w:val="-2"/>
          <w:sz w:val="28"/>
          <w:szCs w:val="28"/>
        </w:rPr>
        <w:t xml:space="preserve">по осуществлению внешнего муниципального финансового контроля, утвержденной </w:t>
      </w:r>
      <w:r w:rsidR="003913FD" w:rsidRPr="003913FD">
        <w:rPr>
          <w:rFonts w:ascii="Times New Roman" w:eastAsia="Times New Roman" w:hAnsi="Times New Roman"/>
          <w:sz w:val="28"/>
          <w:szCs w:val="28"/>
        </w:rPr>
        <w:t xml:space="preserve">Представительным </w:t>
      </w:r>
      <w:r w:rsidR="008470DA" w:rsidRPr="003913FD">
        <w:rPr>
          <w:rFonts w:ascii="Times New Roman" w:eastAsia="Times New Roman" w:hAnsi="Times New Roman"/>
          <w:sz w:val="28"/>
          <w:szCs w:val="28"/>
        </w:rPr>
        <w:t>органом муниципального</w:t>
      </w:r>
      <w:r w:rsidR="003913FD" w:rsidRPr="003913FD">
        <w:rPr>
          <w:rFonts w:ascii="Times New Roman" w:eastAsia="Times New Roman" w:hAnsi="Times New Roman"/>
          <w:sz w:val="28"/>
          <w:szCs w:val="28"/>
        </w:rPr>
        <w:t xml:space="preserve"> </w:t>
      </w:r>
      <w:r w:rsidR="008470DA" w:rsidRPr="003913FD">
        <w:rPr>
          <w:rFonts w:ascii="Times New Roman" w:eastAsia="Times New Roman" w:hAnsi="Times New Roman"/>
          <w:sz w:val="28"/>
          <w:szCs w:val="28"/>
        </w:rPr>
        <w:t>района</w:t>
      </w:r>
      <w:r w:rsidR="008470DA" w:rsidRPr="003913FD">
        <w:rPr>
          <w:rFonts w:ascii="Times New Roman" w:eastAsia="Times New Roman" w:hAnsi="Times New Roman"/>
          <w:spacing w:val="-2"/>
          <w:sz w:val="28"/>
          <w:szCs w:val="28"/>
        </w:rPr>
        <w:t>.</w:t>
      </w:r>
      <w:r w:rsidRPr="003913F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</w:p>
    <w:p w:rsidR="00D3670F" w:rsidRPr="003913FD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color w:val="FF6600"/>
          <w:sz w:val="28"/>
          <w:szCs w:val="28"/>
        </w:rPr>
      </w:pPr>
      <w:r w:rsidRPr="003913FD">
        <w:rPr>
          <w:rFonts w:ascii="Times New Roman" w:eastAsia="Times New Roman" w:hAnsi="Times New Roman"/>
          <w:sz w:val="28"/>
          <w:szCs w:val="28"/>
        </w:rPr>
        <w:t xml:space="preserve">3.2. 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</w:t>
      </w:r>
      <w:r w:rsidR="003913FD" w:rsidRPr="003913FD">
        <w:rPr>
          <w:rFonts w:ascii="Times New Roman" w:eastAsia="Times New Roman" w:hAnsi="Times New Roman"/>
          <w:sz w:val="28"/>
          <w:szCs w:val="28"/>
        </w:rPr>
        <w:t>К</w:t>
      </w:r>
      <w:r w:rsidRPr="003913FD">
        <w:rPr>
          <w:rFonts w:ascii="Times New Roman" w:eastAsia="Times New Roman" w:hAnsi="Times New Roman"/>
          <w:sz w:val="28"/>
          <w:szCs w:val="28"/>
        </w:rPr>
        <w:t xml:space="preserve">онтрольно-счетным органом района до </w:t>
      </w:r>
      <w:r w:rsidR="003913FD" w:rsidRPr="003913FD">
        <w:rPr>
          <w:rFonts w:ascii="Times New Roman" w:eastAsia="Times New Roman" w:hAnsi="Times New Roman"/>
          <w:sz w:val="28"/>
          <w:szCs w:val="28"/>
        </w:rPr>
        <w:t>П</w:t>
      </w:r>
      <w:r w:rsidRPr="003913FD">
        <w:rPr>
          <w:rFonts w:ascii="Times New Roman" w:eastAsia="Times New Roman" w:hAnsi="Times New Roman"/>
          <w:sz w:val="28"/>
          <w:szCs w:val="28"/>
        </w:rPr>
        <w:t xml:space="preserve">редставительного органа поселения и администрации поселения. </w:t>
      </w:r>
    </w:p>
    <w:p w:rsidR="00D3670F" w:rsidRPr="003913FD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13FD">
        <w:rPr>
          <w:rFonts w:ascii="Times New Roman" w:eastAsia="Times New Roman" w:hAnsi="Times New Roman"/>
          <w:sz w:val="28"/>
          <w:szCs w:val="28"/>
        </w:rPr>
        <w:t xml:space="preserve">3.3. Для проведения </w:t>
      </w:r>
      <w:r w:rsidR="003913FD" w:rsidRPr="003913FD">
        <w:rPr>
          <w:rFonts w:ascii="Times New Roman" w:eastAsia="Times New Roman" w:hAnsi="Times New Roman"/>
          <w:sz w:val="28"/>
          <w:szCs w:val="28"/>
        </w:rPr>
        <w:t>К</w:t>
      </w:r>
      <w:r w:rsidRPr="003913FD">
        <w:rPr>
          <w:rFonts w:ascii="Times New Roman" w:eastAsia="Times New Roman" w:hAnsi="Times New Roman"/>
          <w:sz w:val="28"/>
          <w:szCs w:val="28"/>
        </w:rPr>
        <w:t>онтрольно-счетным органом района</w:t>
      </w:r>
      <w:r w:rsidRPr="003913F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3913FD">
        <w:rPr>
          <w:rFonts w:ascii="Times New Roman" w:eastAsia="Times New Roman" w:hAnsi="Times New Roman"/>
          <w:sz w:val="28"/>
          <w:szCs w:val="28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D3670F" w:rsidRPr="003913FD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13FD">
        <w:rPr>
          <w:rFonts w:ascii="Times New Roman" w:eastAsia="Times New Roman" w:hAnsi="Times New Roman"/>
          <w:sz w:val="28"/>
          <w:szCs w:val="28"/>
        </w:rPr>
        <w:t>3.4. Ежегодный объем межбюджетных трансфертов перечисляется</w:t>
      </w:r>
      <w:r w:rsidR="003913FD" w:rsidRPr="003913FD">
        <w:rPr>
          <w:rFonts w:ascii="Times New Roman" w:eastAsia="Times New Roman" w:hAnsi="Times New Roman"/>
          <w:sz w:val="28"/>
          <w:szCs w:val="28"/>
        </w:rPr>
        <w:t xml:space="preserve"> единовременно в срок</w:t>
      </w:r>
      <w:r w:rsidRPr="003913FD">
        <w:rPr>
          <w:rFonts w:ascii="Times New Roman" w:eastAsia="Times New Roman" w:hAnsi="Times New Roman"/>
          <w:sz w:val="28"/>
          <w:szCs w:val="28"/>
        </w:rPr>
        <w:t xml:space="preserve"> до </w:t>
      </w:r>
      <w:r w:rsidR="00B62D7D" w:rsidRPr="003913FD">
        <w:rPr>
          <w:rFonts w:ascii="Times New Roman" w:eastAsia="Times New Roman" w:hAnsi="Times New Roman"/>
          <w:sz w:val="28"/>
          <w:szCs w:val="28"/>
        </w:rPr>
        <w:t>1 марта.</w:t>
      </w:r>
      <w:r w:rsidRPr="003913FD">
        <w:rPr>
          <w:rFonts w:ascii="Times New Roman" w:eastAsia="Times New Roman" w:hAnsi="Times New Roman"/>
          <w:sz w:val="28"/>
          <w:szCs w:val="28"/>
        </w:rPr>
        <w:t xml:space="preserve"> Дополнительный объем межбюджетных </w:t>
      </w:r>
      <w:r w:rsidRPr="003913FD">
        <w:rPr>
          <w:rFonts w:ascii="Times New Roman" w:eastAsia="Times New Roman" w:hAnsi="Times New Roman"/>
          <w:sz w:val="28"/>
          <w:szCs w:val="28"/>
        </w:rPr>
        <w:lastRenderedPageBreak/>
        <w:t>трансфертов перечисляется в сроки, установленные дополнительным соглашением.</w:t>
      </w:r>
    </w:p>
    <w:p w:rsidR="00D3670F" w:rsidRPr="003913FD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13FD">
        <w:rPr>
          <w:rFonts w:ascii="Times New Roman" w:eastAsia="Times New Roman" w:hAnsi="Times New Roman"/>
          <w:sz w:val="28"/>
          <w:szCs w:val="28"/>
        </w:rPr>
        <w:t>3.5.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D3670F" w:rsidRPr="003913FD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13FD">
        <w:rPr>
          <w:rFonts w:ascii="Times New Roman" w:eastAsia="Times New Roman" w:hAnsi="Times New Roman"/>
          <w:sz w:val="28"/>
          <w:szCs w:val="28"/>
        </w:rPr>
        <w:t>3.6.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816FD4" w:rsidRDefault="00816FD4" w:rsidP="00AB13CE">
      <w:pPr>
        <w:pStyle w:val="a3"/>
        <w:ind w:firstLine="709"/>
        <w:jc w:val="both"/>
        <w:rPr>
          <w:rFonts w:ascii="Times New Roman" w:eastAsia="Times New Roman" w:hAnsi="Times New Roman"/>
          <w:b/>
          <w:spacing w:val="-2"/>
          <w:sz w:val="28"/>
          <w:szCs w:val="28"/>
        </w:rPr>
      </w:pPr>
    </w:p>
    <w:p w:rsidR="00D3670F" w:rsidRPr="00AB13CE" w:rsidRDefault="00D3670F" w:rsidP="00816FD4">
      <w:pPr>
        <w:pStyle w:val="a3"/>
        <w:ind w:firstLine="709"/>
        <w:jc w:val="center"/>
        <w:rPr>
          <w:rFonts w:ascii="Times New Roman" w:eastAsia="Times New Roman" w:hAnsi="Times New Roman"/>
          <w:b/>
          <w:spacing w:val="-2"/>
          <w:sz w:val="28"/>
          <w:szCs w:val="28"/>
        </w:rPr>
      </w:pPr>
      <w:r w:rsidRPr="00AB13CE">
        <w:rPr>
          <w:rFonts w:ascii="Times New Roman" w:eastAsia="Times New Roman" w:hAnsi="Times New Roman"/>
          <w:b/>
          <w:spacing w:val="-2"/>
          <w:sz w:val="28"/>
          <w:szCs w:val="28"/>
        </w:rPr>
        <w:t>4. Права и обязанности сторон</w:t>
      </w:r>
    </w:p>
    <w:p w:rsidR="00816FD4" w:rsidRDefault="00816FD4" w:rsidP="00816FD4">
      <w:pPr>
        <w:pStyle w:val="a3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AB13CE">
        <w:rPr>
          <w:rFonts w:ascii="Times New Roman" w:eastAsia="Times New Roman" w:hAnsi="Times New Roman"/>
          <w:sz w:val="28"/>
          <w:szCs w:val="28"/>
        </w:rPr>
        <w:t>4.1.</w:t>
      </w:r>
      <w:r w:rsidR="003913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13CE">
        <w:rPr>
          <w:rFonts w:ascii="Times New Roman" w:eastAsia="Times New Roman" w:hAnsi="Times New Roman"/>
          <w:sz w:val="28"/>
          <w:szCs w:val="28"/>
        </w:rPr>
        <w:t>Представительный орган муниципального района: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4.1.1) устанавливает в муниципальных правовых актах полномочия </w:t>
      </w:r>
      <w:r w:rsidR="0019324F">
        <w:rPr>
          <w:rFonts w:ascii="Times New Roman" w:eastAsia="Times New Roman" w:hAnsi="Times New Roman"/>
          <w:sz w:val="28"/>
          <w:szCs w:val="28"/>
        </w:rPr>
        <w:t>К</w:t>
      </w:r>
      <w:r w:rsidRPr="00AB13CE">
        <w:rPr>
          <w:rFonts w:ascii="Times New Roman" w:eastAsia="Times New Roman" w:hAnsi="Times New Roman"/>
          <w:sz w:val="28"/>
          <w:szCs w:val="28"/>
        </w:rPr>
        <w:t>онтрольно-счетного органа района по осуществлению предусмотренных настоящим Соглашением полномочий;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4.1.2) устанавливает штатную численность </w:t>
      </w:r>
      <w:r w:rsidR="00A03108">
        <w:rPr>
          <w:rFonts w:ascii="Times New Roman" w:eastAsia="Times New Roman" w:hAnsi="Times New Roman"/>
          <w:sz w:val="28"/>
          <w:szCs w:val="28"/>
        </w:rPr>
        <w:t>К</w:t>
      </w:r>
      <w:r w:rsidRPr="00AB13CE">
        <w:rPr>
          <w:rFonts w:ascii="Times New Roman" w:eastAsia="Times New Roman" w:hAnsi="Times New Roman"/>
          <w:sz w:val="28"/>
          <w:szCs w:val="28"/>
        </w:rPr>
        <w:t>онтрольно-счетного органа района с учетом необходимости осуществления предусмотренных настоящим Соглашением полномочий;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</w:t>
      </w:r>
      <w:r w:rsidR="00A03108">
        <w:rPr>
          <w:rFonts w:ascii="Times New Roman" w:eastAsia="Times New Roman" w:hAnsi="Times New Roman"/>
          <w:sz w:val="28"/>
          <w:szCs w:val="28"/>
        </w:rPr>
        <w:t xml:space="preserve">ствления, </w:t>
      </w:r>
      <w:r w:rsidRPr="00AB13CE">
        <w:rPr>
          <w:rFonts w:ascii="Times New Roman" w:eastAsia="Times New Roman" w:hAnsi="Times New Roman"/>
          <w:sz w:val="28"/>
          <w:szCs w:val="28"/>
        </w:rPr>
        <w:t>предусмотренных настоящим Соглашением полномочий;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4.1.4) получает от </w:t>
      </w:r>
      <w:r w:rsidR="00A03108">
        <w:rPr>
          <w:rFonts w:ascii="Times New Roman" w:eastAsia="Times New Roman" w:hAnsi="Times New Roman"/>
          <w:sz w:val="28"/>
          <w:szCs w:val="28"/>
        </w:rPr>
        <w:t>К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онтрольно-счетного органа </w:t>
      </w:r>
      <w:r w:rsidR="008470DA" w:rsidRPr="00AB13CE">
        <w:rPr>
          <w:rFonts w:ascii="Times New Roman" w:eastAsia="Times New Roman" w:hAnsi="Times New Roman"/>
          <w:sz w:val="28"/>
          <w:szCs w:val="28"/>
        </w:rPr>
        <w:t>района информацию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об осуществлении предусмотренных настоящим Соглашением полномочий и </w:t>
      </w:r>
      <w:r w:rsidR="008470DA" w:rsidRPr="00AB13CE">
        <w:rPr>
          <w:rFonts w:ascii="Times New Roman" w:eastAsia="Times New Roman" w:hAnsi="Times New Roman"/>
          <w:sz w:val="28"/>
          <w:szCs w:val="28"/>
        </w:rPr>
        <w:t>результатах,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проведенных контрольных и экспертно-аналитических мероприятий.</w:t>
      </w:r>
    </w:p>
    <w:p w:rsidR="00247CAD" w:rsidRDefault="00247CAD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4.2.</w:t>
      </w:r>
      <w:r w:rsidR="003913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Контрольно-счетный </w:t>
      </w:r>
      <w:r w:rsidR="008470DA" w:rsidRPr="00AB13CE">
        <w:rPr>
          <w:rFonts w:ascii="Times New Roman" w:eastAsia="Times New Roman" w:hAnsi="Times New Roman"/>
          <w:sz w:val="28"/>
          <w:szCs w:val="28"/>
        </w:rPr>
        <w:t>орган района</w:t>
      </w:r>
      <w:r w:rsidRPr="00AB13CE">
        <w:rPr>
          <w:rFonts w:ascii="Times New Roman" w:eastAsia="Times New Roman" w:hAnsi="Times New Roman"/>
          <w:sz w:val="28"/>
          <w:szCs w:val="28"/>
        </w:rPr>
        <w:t>: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4.2.1) включает в планы своей работы: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</w:t>
      </w:r>
      <w:r w:rsidRPr="00AB13CE">
        <w:rPr>
          <w:rFonts w:ascii="Times New Roman" w:eastAsia="Times New Roman" w:hAnsi="Times New Roman"/>
          <w:sz w:val="28"/>
          <w:szCs w:val="28"/>
        </w:rPr>
        <w:lastRenderedPageBreak/>
        <w:t>финансового контроля и с учетом предложений инициатора проведения мероприятия;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4.2.6) направляет отчеты и заключения по результатам проведенных мероприятий </w:t>
      </w:r>
      <w:r w:rsidR="00A03108">
        <w:rPr>
          <w:rFonts w:ascii="Times New Roman" w:eastAsia="Times New Roman" w:hAnsi="Times New Roman"/>
          <w:sz w:val="28"/>
          <w:szCs w:val="28"/>
        </w:rPr>
        <w:t>П</w:t>
      </w:r>
      <w:r w:rsidRPr="00AB13CE">
        <w:rPr>
          <w:rFonts w:ascii="Times New Roman" w:eastAsia="Times New Roman" w:hAnsi="Times New Roman"/>
          <w:sz w:val="28"/>
          <w:szCs w:val="28"/>
        </w:rPr>
        <w:t>редставительному органу поселения, вправе направлять указанные материалы иным органам местного самоуправления поселения;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4.2.7) размещает информацию о проведенных мероприятиях на своем официальном сайте в сети «Интернет»;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4.2.8) направляет представления и предписания администрации поселения, другим проверяемым органам и организациям, принимает </w:t>
      </w:r>
      <w:r w:rsidR="00957446" w:rsidRPr="00AB13CE">
        <w:rPr>
          <w:rFonts w:ascii="Times New Roman" w:eastAsia="Times New Roman" w:hAnsi="Times New Roman"/>
          <w:sz w:val="28"/>
          <w:szCs w:val="28"/>
        </w:rPr>
        <w:t xml:space="preserve">иные </w:t>
      </w:r>
      <w:r w:rsidRPr="00AB13CE">
        <w:rPr>
          <w:rFonts w:ascii="Times New Roman" w:eastAsia="Times New Roman" w:hAnsi="Times New Roman"/>
          <w:sz w:val="28"/>
          <w:szCs w:val="28"/>
        </w:rPr>
        <w:t>предусмотренные законодательством меры по устранению и предотвращению выявляемых нарушений;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</w:t>
      </w:r>
      <w:r w:rsidR="00957446" w:rsidRPr="00AB13CE">
        <w:rPr>
          <w:rFonts w:ascii="Times New Roman" w:eastAsia="Times New Roman" w:hAnsi="Times New Roman"/>
          <w:sz w:val="28"/>
          <w:szCs w:val="28"/>
        </w:rPr>
        <w:t xml:space="preserve"> направлять </w:t>
      </w:r>
      <w:r w:rsidR="00A03108">
        <w:rPr>
          <w:rFonts w:ascii="Times New Roman" w:eastAsia="Times New Roman" w:hAnsi="Times New Roman"/>
          <w:sz w:val="28"/>
          <w:szCs w:val="28"/>
        </w:rPr>
        <w:t>П</w:t>
      </w:r>
      <w:r w:rsidR="00957446" w:rsidRPr="00AB13CE">
        <w:rPr>
          <w:rFonts w:ascii="Times New Roman" w:eastAsia="Times New Roman" w:hAnsi="Times New Roman"/>
          <w:sz w:val="28"/>
          <w:szCs w:val="28"/>
        </w:rPr>
        <w:t xml:space="preserve">редставительному органу поселения </w:t>
      </w:r>
      <w:r w:rsidR="008470DA" w:rsidRPr="00AB13CE">
        <w:rPr>
          <w:rFonts w:ascii="Times New Roman" w:eastAsia="Times New Roman" w:hAnsi="Times New Roman"/>
          <w:sz w:val="28"/>
          <w:szCs w:val="28"/>
        </w:rPr>
        <w:t>и органам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местного самоуправления поселения соответствующие предложения;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4.2.10) в случае возникновения препятствий для осуществления предусмотренных настоящим </w:t>
      </w:r>
      <w:r w:rsidR="00C86A89" w:rsidRPr="00AB13CE">
        <w:rPr>
          <w:rFonts w:ascii="Times New Roman" w:eastAsia="Times New Roman" w:hAnsi="Times New Roman"/>
          <w:sz w:val="28"/>
          <w:szCs w:val="28"/>
        </w:rPr>
        <w:t>С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оглашением полномочий может обращаться в </w:t>
      </w:r>
      <w:r w:rsidR="00A03108">
        <w:rPr>
          <w:rFonts w:ascii="Times New Roman" w:eastAsia="Times New Roman" w:hAnsi="Times New Roman"/>
          <w:sz w:val="28"/>
          <w:szCs w:val="28"/>
        </w:rPr>
        <w:t>П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редставительный орган </w:t>
      </w:r>
      <w:r w:rsidR="008470DA" w:rsidRPr="00AB13CE">
        <w:rPr>
          <w:rFonts w:ascii="Times New Roman" w:eastAsia="Times New Roman" w:hAnsi="Times New Roman"/>
          <w:sz w:val="28"/>
          <w:szCs w:val="28"/>
        </w:rPr>
        <w:t>поселения с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предложениями по их устранению;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4.2.11) ежегодно предоставляет </w:t>
      </w:r>
      <w:r w:rsidR="00A03108">
        <w:rPr>
          <w:rFonts w:ascii="Times New Roman" w:eastAsia="Times New Roman" w:hAnsi="Times New Roman"/>
          <w:sz w:val="28"/>
          <w:szCs w:val="28"/>
        </w:rPr>
        <w:t>П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редставительному органу поселения   информацию об осуществлении предусмотренных настоящим </w:t>
      </w:r>
      <w:r w:rsidR="00C86A89" w:rsidRPr="00AB13CE">
        <w:rPr>
          <w:rFonts w:ascii="Times New Roman" w:eastAsia="Times New Roman" w:hAnsi="Times New Roman"/>
          <w:sz w:val="28"/>
          <w:szCs w:val="28"/>
        </w:rPr>
        <w:t>С</w:t>
      </w:r>
      <w:r w:rsidRPr="00AB13CE">
        <w:rPr>
          <w:rFonts w:ascii="Times New Roman" w:eastAsia="Times New Roman" w:hAnsi="Times New Roman"/>
          <w:sz w:val="28"/>
          <w:szCs w:val="28"/>
        </w:rPr>
        <w:t>оглашением полномочий;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4.2.12) имеет право приостановить осуществление предусмотренных настоящим </w:t>
      </w:r>
      <w:r w:rsidR="00C86A89" w:rsidRPr="00AB13CE">
        <w:rPr>
          <w:rFonts w:ascii="Times New Roman" w:eastAsia="Times New Roman" w:hAnsi="Times New Roman"/>
          <w:sz w:val="28"/>
          <w:szCs w:val="28"/>
        </w:rPr>
        <w:t>С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оглашением полномочий в случае невыполнения настоящего </w:t>
      </w:r>
      <w:r w:rsidR="00C86A89" w:rsidRPr="00AB13CE">
        <w:rPr>
          <w:rFonts w:ascii="Times New Roman" w:eastAsia="Times New Roman" w:hAnsi="Times New Roman"/>
          <w:sz w:val="28"/>
          <w:szCs w:val="28"/>
        </w:rPr>
        <w:t>С</w:t>
      </w:r>
      <w:r w:rsidRPr="00AB13CE">
        <w:rPr>
          <w:rFonts w:ascii="Times New Roman" w:eastAsia="Times New Roman" w:hAnsi="Times New Roman"/>
          <w:sz w:val="28"/>
          <w:szCs w:val="28"/>
        </w:rPr>
        <w:t>оглашения в части обеспечения перечисления межбюджетных трансфертов в бюджет муниципального района</w:t>
      </w:r>
      <w:r w:rsidR="00E40CC3" w:rsidRPr="00AB13CE">
        <w:rPr>
          <w:rFonts w:ascii="Times New Roman" w:eastAsia="Times New Roman" w:hAnsi="Times New Roman"/>
          <w:sz w:val="28"/>
          <w:szCs w:val="28"/>
        </w:rPr>
        <w:t>;</w:t>
      </w:r>
    </w:p>
    <w:p w:rsidR="00E40CC3" w:rsidRPr="00AB13CE" w:rsidRDefault="00E40CC3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4.2.13) в случаях</w:t>
      </w:r>
      <w:r w:rsidR="00C86A89" w:rsidRPr="00AB13CE">
        <w:rPr>
          <w:rFonts w:ascii="Times New Roman" w:eastAsia="Times New Roman" w:hAnsi="Times New Roman"/>
          <w:sz w:val="28"/>
          <w:szCs w:val="28"/>
        </w:rPr>
        <w:t>,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предусмотренных законодательством Российской Федерации по запросам государственных органов направля</w:t>
      </w:r>
      <w:r w:rsidR="00C86A89" w:rsidRPr="00AB13CE">
        <w:rPr>
          <w:rFonts w:ascii="Times New Roman" w:eastAsia="Times New Roman" w:hAnsi="Times New Roman"/>
          <w:sz w:val="28"/>
          <w:szCs w:val="28"/>
        </w:rPr>
        <w:t>ет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отчеты, заключения и другие документы и материалы по результатам проведенных проверок во исполнение настоящего </w:t>
      </w:r>
      <w:r w:rsidR="00C86A89" w:rsidRPr="00AB13CE">
        <w:rPr>
          <w:rFonts w:ascii="Times New Roman" w:eastAsia="Times New Roman" w:hAnsi="Times New Roman"/>
          <w:sz w:val="28"/>
          <w:szCs w:val="28"/>
        </w:rPr>
        <w:t>С</w:t>
      </w:r>
      <w:r w:rsidRPr="00AB13CE">
        <w:rPr>
          <w:rFonts w:ascii="Times New Roman" w:eastAsia="Times New Roman" w:hAnsi="Times New Roman"/>
          <w:sz w:val="28"/>
          <w:szCs w:val="28"/>
        </w:rPr>
        <w:t>оглашения.</w:t>
      </w:r>
    </w:p>
    <w:p w:rsidR="00247CAD" w:rsidRDefault="00247CAD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4.3. Представительный орган поселения: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</w:t>
      </w:r>
      <w:r w:rsidRPr="00BA262D">
        <w:rPr>
          <w:rFonts w:ascii="Times New Roman" w:eastAsia="Times New Roman" w:hAnsi="Times New Roman"/>
          <w:sz w:val="28"/>
          <w:szCs w:val="28"/>
        </w:rPr>
        <w:t>соответствии с предусмотренным настоящим Соглашением порядком</w:t>
      </w:r>
      <w:r w:rsidR="00BA262D" w:rsidRPr="00BA262D">
        <w:rPr>
          <w:rFonts w:ascii="Times New Roman" w:eastAsia="Times New Roman" w:hAnsi="Times New Roman"/>
          <w:sz w:val="28"/>
          <w:szCs w:val="28"/>
        </w:rPr>
        <w:t xml:space="preserve"> (п.3)</w:t>
      </w:r>
      <w:r w:rsidRPr="00BA262D">
        <w:rPr>
          <w:rFonts w:ascii="Times New Roman" w:eastAsia="Times New Roman" w:hAnsi="Times New Roman"/>
          <w:sz w:val="28"/>
          <w:szCs w:val="28"/>
        </w:rPr>
        <w:t>,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и обеспечивает их перечисление в бюджет муниципального района;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4.3.2) направляет </w:t>
      </w:r>
      <w:r w:rsidR="00BA262D" w:rsidRPr="00AB13CE">
        <w:rPr>
          <w:rFonts w:ascii="Times New Roman" w:eastAsia="Times New Roman" w:hAnsi="Times New Roman"/>
          <w:sz w:val="28"/>
          <w:szCs w:val="28"/>
        </w:rPr>
        <w:t>в Контрольно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-счетный орган </w:t>
      </w:r>
      <w:r w:rsidR="00BA262D" w:rsidRPr="00AB13CE">
        <w:rPr>
          <w:rFonts w:ascii="Times New Roman" w:eastAsia="Times New Roman" w:hAnsi="Times New Roman"/>
          <w:sz w:val="28"/>
          <w:szCs w:val="28"/>
        </w:rPr>
        <w:t>района предложения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lastRenderedPageBreak/>
        <w:t>4.3.3)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4.3.4) 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="00247CAD">
        <w:rPr>
          <w:rFonts w:ascii="Times New Roman" w:eastAsia="Times New Roman" w:hAnsi="Times New Roman"/>
          <w:sz w:val="28"/>
          <w:szCs w:val="28"/>
        </w:rPr>
        <w:t>К</w:t>
      </w:r>
      <w:r w:rsidRPr="00AB13CE">
        <w:rPr>
          <w:rFonts w:ascii="Times New Roman" w:eastAsia="Times New Roman" w:hAnsi="Times New Roman"/>
          <w:sz w:val="28"/>
          <w:szCs w:val="28"/>
        </w:rPr>
        <w:t>онтрольно-счетного органа района;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4.3.5) рассматривает обращения </w:t>
      </w:r>
      <w:r w:rsidR="00247CAD">
        <w:rPr>
          <w:rFonts w:ascii="Times New Roman" w:eastAsia="Times New Roman" w:hAnsi="Times New Roman"/>
          <w:sz w:val="28"/>
          <w:szCs w:val="28"/>
        </w:rPr>
        <w:t>К</w:t>
      </w:r>
      <w:r w:rsidRPr="00AB13CE">
        <w:rPr>
          <w:rFonts w:ascii="Times New Roman" w:eastAsia="Times New Roman" w:hAnsi="Times New Roman"/>
          <w:sz w:val="28"/>
          <w:szCs w:val="28"/>
        </w:rPr>
        <w:t>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247CAD" w:rsidRDefault="00247CAD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:rsidR="00816FD4" w:rsidRDefault="00816FD4" w:rsidP="00AB13CE">
      <w:pPr>
        <w:pStyle w:val="a3"/>
        <w:ind w:firstLine="709"/>
        <w:jc w:val="both"/>
        <w:rPr>
          <w:rFonts w:ascii="Times New Roman" w:eastAsia="Times New Roman" w:hAnsi="Times New Roman"/>
          <w:b/>
          <w:spacing w:val="-2"/>
          <w:sz w:val="28"/>
          <w:szCs w:val="28"/>
        </w:rPr>
      </w:pPr>
    </w:p>
    <w:p w:rsidR="00D3670F" w:rsidRDefault="00D3670F" w:rsidP="00816FD4">
      <w:pPr>
        <w:pStyle w:val="a3"/>
        <w:ind w:firstLine="709"/>
        <w:jc w:val="center"/>
        <w:rPr>
          <w:rFonts w:ascii="Times New Roman" w:eastAsia="Times New Roman" w:hAnsi="Times New Roman"/>
          <w:b/>
          <w:spacing w:val="-2"/>
          <w:sz w:val="28"/>
          <w:szCs w:val="28"/>
        </w:rPr>
      </w:pPr>
      <w:r w:rsidRPr="00AB13CE">
        <w:rPr>
          <w:rFonts w:ascii="Times New Roman" w:eastAsia="Times New Roman" w:hAnsi="Times New Roman"/>
          <w:b/>
          <w:spacing w:val="-2"/>
          <w:sz w:val="28"/>
          <w:szCs w:val="28"/>
        </w:rPr>
        <w:t>5. Ответственность сторон</w:t>
      </w:r>
    </w:p>
    <w:p w:rsidR="00816FD4" w:rsidRPr="00AB13CE" w:rsidRDefault="00816FD4" w:rsidP="00816FD4">
      <w:pPr>
        <w:pStyle w:val="a3"/>
        <w:ind w:firstLine="709"/>
        <w:jc w:val="center"/>
        <w:rPr>
          <w:rFonts w:ascii="Times New Roman" w:eastAsia="Times New Roman" w:hAnsi="Times New Roman"/>
          <w:b/>
          <w:spacing w:val="-2"/>
          <w:sz w:val="28"/>
          <w:szCs w:val="28"/>
        </w:rPr>
      </w:pP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5.2.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816FD4" w:rsidRDefault="00816FD4" w:rsidP="00816FD4">
      <w:pPr>
        <w:pStyle w:val="a3"/>
        <w:ind w:firstLine="709"/>
        <w:jc w:val="center"/>
        <w:rPr>
          <w:rFonts w:ascii="Times New Roman" w:eastAsia="Times New Roman" w:hAnsi="Times New Roman"/>
          <w:b/>
          <w:spacing w:val="-2"/>
          <w:sz w:val="28"/>
          <w:szCs w:val="28"/>
        </w:rPr>
      </w:pPr>
    </w:p>
    <w:p w:rsidR="00D3670F" w:rsidRDefault="00D3670F" w:rsidP="00816FD4">
      <w:pPr>
        <w:pStyle w:val="a3"/>
        <w:ind w:firstLine="709"/>
        <w:jc w:val="center"/>
        <w:rPr>
          <w:rFonts w:ascii="Times New Roman" w:eastAsia="Times New Roman" w:hAnsi="Times New Roman"/>
          <w:b/>
          <w:spacing w:val="-2"/>
          <w:sz w:val="28"/>
          <w:szCs w:val="28"/>
        </w:rPr>
      </w:pPr>
      <w:r w:rsidRPr="00AB13CE">
        <w:rPr>
          <w:rFonts w:ascii="Times New Roman" w:eastAsia="Times New Roman" w:hAnsi="Times New Roman"/>
          <w:b/>
          <w:spacing w:val="-2"/>
          <w:sz w:val="28"/>
          <w:szCs w:val="28"/>
        </w:rPr>
        <w:t>6. Заключительные положения</w:t>
      </w:r>
    </w:p>
    <w:p w:rsidR="00816FD4" w:rsidRPr="00AB13CE" w:rsidRDefault="00816FD4" w:rsidP="00816FD4">
      <w:pPr>
        <w:pStyle w:val="a3"/>
        <w:ind w:firstLine="709"/>
        <w:jc w:val="center"/>
        <w:rPr>
          <w:rFonts w:ascii="Times New Roman" w:eastAsia="Times New Roman" w:hAnsi="Times New Roman"/>
          <w:b/>
          <w:spacing w:val="-2"/>
          <w:sz w:val="28"/>
          <w:szCs w:val="28"/>
        </w:rPr>
      </w:pP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6.1. Настоящее Соглашение вступает в силу с момента его подписания Сторонами.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6.2. Изменения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16FD4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6.3. Действие настоящего Соглашения может быть прекращено досрочно</w:t>
      </w:r>
      <w:r w:rsidR="00504DB1" w:rsidRPr="00AB13CE">
        <w:rPr>
          <w:rFonts w:ascii="Times New Roman" w:eastAsia="Times New Roman" w:hAnsi="Times New Roman"/>
          <w:sz w:val="28"/>
          <w:szCs w:val="28"/>
        </w:rPr>
        <w:t>:</w:t>
      </w:r>
      <w:r w:rsidRPr="00AB13CE">
        <w:rPr>
          <w:rFonts w:ascii="Times New Roman" w:eastAsia="Times New Roman" w:hAnsi="Times New Roman"/>
          <w:sz w:val="28"/>
          <w:szCs w:val="28"/>
        </w:rPr>
        <w:t xml:space="preserve"> </w:t>
      </w:r>
      <w:r w:rsidR="00504DB1" w:rsidRPr="00AB13CE"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</w:p>
    <w:p w:rsidR="00504DB1" w:rsidRPr="00AB13CE" w:rsidRDefault="00504DB1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-  </w:t>
      </w:r>
      <w:r w:rsidR="00D3670F" w:rsidRPr="00AB13CE">
        <w:rPr>
          <w:rFonts w:ascii="Times New Roman" w:eastAsia="Times New Roman" w:hAnsi="Times New Roman"/>
          <w:sz w:val="28"/>
          <w:szCs w:val="28"/>
        </w:rPr>
        <w:t>по соглашению Сторон</w:t>
      </w:r>
      <w:r w:rsidRPr="00AB13CE">
        <w:rPr>
          <w:rFonts w:ascii="Times New Roman" w:eastAsia="Times New Roman" w:hAnsi="Times New Roman"/>
          <w:sz w:val="28"/>
          <w:szCs w:val="28"/>
        </w:rPr>
        <w:t>;</w:t>
      </w:r>
    </w:p>
    <w:p w:rsidR="00D3670F" w:rsidRPr="00AB13CE" w:rsidRDefault="00504DB1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- </w:t>
      </w:r>
      <w:r w:rsidR="00D3670F" w:rsidRPr="00AB13CE">
        <w:rPr>
          <w:rFonts w:ascii="Times New Roman" w:eastAsia="Times New Roman" w:hAnsi="Times New Roman"/>
          <w:sz w:val="28"/>
          <w:szCs w:val="28"/>
        </w:rPr>
        <w:t xml:space="preserve">в случае направления </w:t>
      </w:r>
      <w:r w:rsidR="00247CAD">
        <w:rPr>
          <w:rFonts w:ascii="Times New Roman" w:eastAsia="Times New Roman" w:hAnsi="Times New Roman"/>
          <w:sz w:val="28"/>
          <w:szCs w:val="28"/>
        </w:rPr>
        <w:t>П</w:t>
      </w:r>
      <w:r w:rsidR="00D3670F" w:rsidRPr="00AB13CE">
        <w:rPr>
          <w:rFonts w:ascii="Times New Roman" w:eastAsia="Times New Roman" w:hAnsi="Times New Roman"/>
          <w:sz w:val="28"/>
          <w:szCs w:val="28"/>
        </w:rPr>
        <w:t xml:space="preserve">редставительным </w:t>
      </w:r>
      <w:r w:rsidR="00BA262D" w:rsidRPr="00AB13CE">
        <w:rPr>
          <w:rFonts w:ascii="Times New Roman" w:eastAsia="Times New Roman" w:hAnsi="Times New Roman"/>
          <w:sz w:val="28"/>
          <w:szCs w:val="28"/>
        </w:rPr>
        <w:t>органом муниципального</w:t>
      </w:r>
      <w:r w:rsidR="00D3670F" w:rsidRPr="00AB13CE">
        <w:rPr>
          <w:rFonts w:ascii="Times New Roman" w:eastAsia="Times New Roman" w:hAnsi="Times New Roman"/>
          <w:sz w:val="28"/>
          <w:szCs w:val="28"/>
        </w:rPr>
        <w:t xml:space="preserve"> района или </w:t>
      </w:r>
      <w:bookmarkStart w:id="1" w:name="OLE_LINK1"/>
      <w:bookmarkStart w:id="2" w:name="OLE_LINK2"/>
      <w:r w:rsidR="00247CAD">
        <w:rPr>
          <w:rFonts w:ascii="Times New Roman" w:eastAsia="Times New Roman" w:hAnsi="Times New Roman"/>
          <w:sz w:val="28"/>
          <w:szCs w:val="28"/>
        </w:rPr>
        <w:t>П</w:t>
      </w:r>
      <w:r w:rsidR="00D3670F" w:rsidRPr="00AB13CE">
        <w:rPr>
          <w:rFonts w:ascii="Times New Roman" w:eastAsia="Times New Roman" w:hAnsi="Times New Roman"/>
          <w:sz w:val="28"/>
          <w:szCs w:val="28"/>
        </w:rPr>
        <w:t xml:space="preserve">редставительным органом поселения </w:t>
      </w:r>
      <w:bookmarkEnd w:id="1"/>
      <w:bookmarkEnd w:id="2"/>
      <w:r w:rsidR="00D3670F" w:rsidRPr="00AB13CE">
        <w:rPr>
          <w:rFonts w:ascii="Times New Roman" w:eastAsia="Times New Roman" w:hAnsi="Times New Roman"/>
          <w:sz w:val="28"/>
          <w:szCs w:val="28"/>
        </w:rPr>
        <w:t>другим Сторонам уведомления о расторжении Соглашения.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lastRenderedPageBreak/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6.5. При прекращении действия Соглашения </w:t>
      </w:r>
      <w:r w:rsidR="00247CAD">
        <w:rPr>
          <w:rFonts w:ascii="Times New Roman" w:eastAsia="Times New Roman" w:hAnsi="Times New Roman"/>
          <w:sz w:val="28"/>
          <w:szCs w:val="28"/>
        </w:rPr>
        <w:t>П</w:t>
      </w:r>
      <w:r w:rsidRPr="00AB13CE">
        <w:rPr>
          <w:rFonts w:ascii="Times New Roman" w:eastAsia="Times New Roman" w:hAnsi="Times New Roman"/>
          <w:sz w:val="28"/>
          <w:szCs w:val="28"/>
        </w:rPr>
        <w:t>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исходя из количества месяцев в календарном году действия Соглашения.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 xml:space="preserve">6.6. При прекращении действия Соглашения </w:t>
      </w:r>
      <w:r w:rsidR="00247CAD">
        <w:rPr>
          <w:rFonts w:ascii="Times New Roman" w:eastAsia="Times New Roman" w:hAnsi="Times New Roman"/>
          <w:sz w:val="28"/>
          <w:szCs w:val="28"/>
        </w:rPr>
        <w:t>П</w:t>
      </w:r>
      <w:r w:rsidRPr="00AB13CE">
        <w:rPr>
          <w:rFonts w:ascii="Times New Roman" w:eastAsia="Times New Roman" w:hAnsi="Times New Roman"/>
          <w:sz w:val="28"/>
          <w:szCs w:val="28"/>
        </w:rPr>
        <w:t>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количество месяцев, оставшееся до конца календарного года, в котором действовало Соглашение.</w:t>
      </w: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D3670F" w:rsidRDefault="00D3670F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3CE">
        <w:rPr>
          <w:rFonts w:ascii="Times New Roman" w:eastAsia="Times New Roman" w:hAnsi="Times New Roman"/>
          <w:sz w:val="28"/>
          <w:szCs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</w:t>
      </w:r>
      <w:r w:rsidR="00504DB1" w:rsidRPr="00AB13CE">
        <w:rPr>
          <w:rFonts w:ascii="Times New Roman" w:eastAsia="Times New Roman" w:hAnsi="Times New Roman"/>
          <w:sz w:val="28"/>
          <w:szCs w:val="28"/>
        </w:rPr>
        <w:t xml:space="preserve"> и один экземпляр для </w:t>
      </w:r>
      <w:r w:rsidR="00247CAD">
        <w:rPr>
          <w:rFonts w:ascii="Times New Roman" w:eastAsia="Times New Roman" w:hAnsi="Times New Roman"/>
          <w:sz w:val="28"/>
          <w:szCs w:val="28"/>
        </w:rPr>
        <w:t>К</w:t>
      </w:r>
      <w:r w:rsidR="00504DB1" w:rsidRPr="00AB13CE">
        <w:rPr>
          <w:rFonts w:ascii="Times New Roman" w:eastAsia="Times New Roman" w:hAnsi="Times New Roman"/>
          <w:sz w:val="28"/>
          <w:szCs w:val="28"/>
        </w:rPr>
        <w:t>онтрольно-счетной палаты района.</w:t>
      </w:r>
    </w:p>
    <w:p w:rsidR="00816FD4" w:rsidRDefault="00816FD4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16FD4" w:rsidRDefault="00816FD4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16FD4" w:rsidRPr="00AB13CE" w:rsidRDefault="00816FD4" w:rsidP="00AB13C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1"/>
        <w:gridCol w:w="4704"/>
      </w:tblGrid>
      <w:tr w:rsidR="00D3670F" w:rsidRPr="00AB13CE" w:rsidTr="0011276E">
        <w:tc>
          <w:tcPr>
            <w:tcW w:w="4749" w:type="dxa"/>
          </w:tcPr>
          <w:p w:rsidR="00D3670F" w:rsidRPr="00AB13CE" w:rsidRDefault="00D3670F" w:rsidP="00AB13CE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670F" w:rsidRPr="00AB13CE" w:rsidRDefault="00247CAD" w:rsidP="00AB13CE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</w:t>
            </w:r>
            <w:r w:rsidR="00BA262D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r w:rsidR="00BA262D" w:rsidRPr="00AB13CE">
              <w:rPr>
                <w:rFonts w:ascii="Times New Roman" w:eastAsia="Times New Roman" w:hAnsi="Times New Roman"/>
                <w:sz w:val="28"/>
                <w:szCs w:val="28"/>
              </w:rPr>
              <w:t>овета муниципального</w:t>
            </w:r>
            <w:r w:rsidR="00D3670F" w:rsidRPr="00AB13CE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образования </w:t>
            </w:r>
            <w:r w:rsidR="00504DB1" w:rsidRPr="00AB13CE">
              <w:rPr>
                <w:rFonts w:ascii="Times New Roman" w:eastAsia="Times New Roman" w:hAnsi="Times New Roman"/>
                <w:sz w:val="28"/>
                <w:szCs w:val="28"/>
              </w:rPr>
              <w:t>Белореченский район</w:t>
            </w:r>
          </w:p>
          <w:p w:rsidR="00D3670F" w:rsidRPr="00AB13CE" w:rsidRDefault="00D3670F" w:rsidP="00AB13CE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670F" w:rsidRPr="00AB13CE" w:rsidRDefault="00BA262D" w:rsidP="001A344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</w:t>
            </w:r>
            <w:r w:rsidRPr="00AB13CE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="001A3441">
              <w:rPr>
                <w:rFonts w:ascii="Times New Roman" w:eastAsia="Times New Roman" w:hAnsi="Times New Roman"/>
                <w:sz w:val="28"/>
                <w:szCs w:val="28"/>
              </w:rPr>
              <w:t>Т.П.</w:t>
            </w:r>
            <w:r w:rsidR="00504DB1" w:rsidRPr="00AB13CE">
              <w:rPr>
                <w:rFonts w:ascii="Times New Roman" w:eastAsia="Times New Roman" w:hAnsi="Times New Roman"/>
                <w:sz w:val="28"/>
                <w:szCs w:val="28"/>
              </w:rPr>
              <w:t>Марченко</w:t>
            </w:r>
            <w:proofErr w:type="spellEnd"/>
            <w:r w:rsidR="00D3670F" w:rsidRPr="00AB13CE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  <w:r w:rsidR="00247C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47CAD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D3670F" w:rsidRPr="00AB13CE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gramEnd"/>
            <w:r w:rsidR="00D3670F" w:rsidRPr="00AB13CE">
              <w:rPr>
                <w:rFonts w:ascii="Times New Roman" w:eastAsia="Times New Roman" w:hAnsi="Times New Roman"/>
                <w:sz w:val="28"/>
                <w:szCs w:val="28"/>
              </w:rPr>
              <w:t>подпись)</w:t>
            </w:r>
          </w:p>
          <w:p w:rsidR="00D3670F" w:rsidRPr="00AB13CE" w:rsidRDefault="00D3670F" w:rsidP="00AB13CE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670F" w:rsidRPr="00AB13CE" w:rsidRDefault="00D3670F" w:rsidP="00AB13CE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3CE">
              <w:rPr>
                <w:rFonts w:ascii="Times New Roman" w:eastAsia="Times New Roman" w:hAnsi="Times New Roman"/>
                <w:sz w:val="28"/>
                <w:szCs w:val="28"/>
              </w:rPr>
              <w:t>___   ______________ 20___г.</w:t>
            </w:r>
          </w:p>
          <w:p w:rsidR="00D3670F" w:rsidRPr="00AB13CE" w:rsidRDefault="00D3670F" w:rsidP="00AB13CE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3CE">
              <w:rPr>
                <w:rFonts w:ascii="Times New Roman" w:eastAsia="Times New Roman" w:hAnsi="Times New Roman"/>
                <w:sz w:val="28"/>
                <w:szCs w:val="28"/>
              </w:rPr>
              <w:t xml:space="preserve">      (дата подписания)</w:t>
            </w:r>
          </w:p>
          <w:p w:rsidR="00D3670F" w:rsidRPr="00AB13CE" w:rsidRDefault="00D3670F" w:rsidP="00AB13CE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D3670F" w:rsidRPr="00AB13CE" w:rsidRDefault="00D3670F" w:rsidP="00AB13CE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670F" w:rsidRPr="00AB13CE" w:rsidRDefault="00BA262D" w:rsidP="00AB13CE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3CE">
              <w:rPr>
                <w:rFonts w:ascii="Times New Roman" w:eastAsia="Times New Roman" w:hAnsi="Times New Roman"/>
                <w:sz w:val="28"/>
                <w:szCs w:val="28"/>
              </w:rPr>
              <w:t>Председатель Совета</w:t>
            </w:r>
            <w:r w:rsidR="00D3670F" w:rsidRPr="00AB13C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1276E" w:rsidRPr="00AB13CE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сельского </w:t>
            </w:r>
            <w:r w:rsidR="00504DB1" w:rsidRPr="00AB13CE">
              <w:rPr>
                <w:rFonts w:ascii="Times New Roman" w:eastAsia="Times New Roman" w:hAnsi="Times New Roman"/>
                <w:sz w:val="28"/>
                <w:szCs w:val="28"/>
              </w:rPr>
              <w:t>поселения Белореченского района</w:t>
            </w:r>
          </w:p>
          <w:p w:rsidR="00D3670F" w:rsidRPr="00AB13CE" w:rsidRDefault="00D3670F" w:rsidP="00AB13CE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670F" w:rsidRPr="00AB13CE" w:rsidRDefault="001A3441" w:rsidP="001A344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</w:t>
            </w:r>
            <w:r w:rsidR="00D3670F" w:rsidRPr="00AB13CE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И.Е.Бондаренко</w:t>
            </w:r>
            <w:proofErr w:type="spellEnd"/>
            <w:r w:rsidR="00D3670F" w:rsidRPr="00AB13CE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D3670F" w:rsidRPr="00AB13CE" w:rsidRDefault="00D3670F" w:rsidP="00AB13CE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3CE">
              <w:rPr>
                <w:rFonts w:ascii="Times New Roman" w:eastAsia="Times New Roman" w:hAnsi="Times New Roman"/>
                <w:sz w:val="28"/>
                <w:szCs w:val="28"/>
              </w:rPr>
              <w:t xml:space="preserve"> (подпись)</w:t>
            </w:r>
          </w:p>
          <w:p w:rsidR="00D3670F" w:rsidRPr="00AB13CE" w:rsidRDefault="00D3670F" w:rsidP="00AB13CE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670F" w:rsidRPr="00AB13CE" w:rsidRDefault="00D3670F" w:rsidP="00AB13CE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3CE">
              <w:rPr>
                <w:rFonts w:ascii="Times New Roman" w:eastAsia="Times New Roman" w:hAnsi="Times New Roman"/>
                <w:sz w:val="28"/>
                <w:szCs w:val="28"/>
              </w:rPr>
              <w:t>___ ______________ 20___г.</w:t>
            </w:r>
          </w:p>
          <w:p w:rsidR="00D3670F" w:rsidRPr="00AB13CE" w:rsidRDefault="00D3670F" w:rsidP="00AB13CE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3CE">
              <w:rPr>
                <w:rFonts w:ascii="Times New Roman" w:eastAsia="Times New Roman" w:hAnsi="Times New Roman"/>
                <w:sz w:val="28"/>
                <w:szCs w:val="28"/>
              </w:rPr>
              <w:t xml:space="preserve">        (дата подписания)</w:t>
            </w:r>
          </w:p>
          <w:p w:rsidR="00D3670F" w:rsidRPr="00AB13CE" w:rsidRDefault="00D3670F" w:rsidP="00AB13CE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3670F" w:rsidRPr="00AB13CE" w:rsidRDefault="00D3670F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70F" w:rsidRPr="00AB13CE" w:rsidRDefault="00D3670F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563F" w:rsidRPr="00AB13CE" w:rsidRDefault="007C563F" w:rsidP="00AB13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C563F" w:rsidRPr="00AB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A27B1"/>
    <w:multiLevelType w:val="hybridMultilevel"/>
    <w:tmpl w:val="CA42E434"/>
    <w:lvl w:ilvl="0" w:tplc="E3783202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73"/>
    <w:rsid w:val="0011276E"/>
    <w:rsid w:val="0019324F"/>
    <w:rsid w:val="001A3441"/>
    <w:rsid w:val="00247CAD"/>
    <w:rsid w:val="002A6173"/>
    <w:rsid w:val="003763F9"/>
    <w:rsid w:val="003913FD"/>
    <w:rsid w:val="003C6F99"/>
    <w:rsid w:val="004C394E"/>
    <w:rsid w:val="00504DB1"/>
    <w:rsid w:val="00574487"/>
    <w:rsid w:val="005A3DC8"/>
    <w:rsid w:val="00640D3D"/>
    <w:rsid w:val="0077772F"/>
    <w:rsid w:val="007856B0"/>
    <w:rsid w:val="007C563F"/>
    <w:rsid w:val="007F1901"/>
    <w:rsid w:val="007F6A2C"/>
    <w:rsid w:val="007F6E3E"/>
    <w:rsid w:val="00816FD4"/>
    <w:rsid w:val="008470DA"/>
    <w:rsid w:val="00957446"/>
    <w:rsid w:val="009F10DC"/>
    <w:rsid w:val="00A03108"/>
    <w:rsid w:val="00AB13CE"/>
    <w:rsid w:val="00B62D7D"/>
    <w:rsid w:val="00B87235"/>
    <w:rsid w:val="00BA262D"/>
    <w:rsid w:val="00BF4A29"/>
    <w:rsid w:val="00C86A89"/>
    <w:rsid w:val="00D3670F"/>
    <w:rsid w:val="00D36847"/>
    <w:rsid w:val="00E11FCC"/>
    <w:rsid w:val="00E40CC3"/>
    <w:rsid w:val="00E73EF1"/>
    <w:rsid w:val="00F9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CF06C-C9FE-4E22-ADC3-BE896F9C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ourier New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0F"/>
    <w:pPr>
      <w:spacing w:after="200" w:line="276" w:lineRule="auto"/>
    </w:pPr>
    <w:rPr>
      <w:rFonts w:asciiTheme="minorHAnsi" w:eastAsiaTheme="minorEastAsia" w:hAnsiTheme="minorHAns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640D3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3Spacing3pt">
    <w:name w:val="Body text (3) + Spacing 3 pt"/>
    <w:basedOn w:val="Bodytext3"/>
    <w:rsid w:val="00640D3D"/>
    <w:rPr>
      <w:rFonts w:ascii="Arial" w:eastAsia="Arial" w:hAnsi="Arial" w:cs="Arial"/>
      <w:b/>
      <w:bCs/>
      <w:color w:val="000000"/>
      <w:spacing w:val="7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640D3D"/>
    <w:pPr>
      <w:widowControl w:val="0"/>
      <w:shd w:val="clear" w:color="auto" w:fill="FFFFFF"/>
      <w:spacing w:before="240" w:after="120" w:line="269" w:lineRule="exact"/>
    </w:pPr>
    <w:rPr>
      <w:rFonts w:ascii="Arial" w:eastAsia="Arial" w:hAnsi="Arial" w:cs="Arial"/>
      <w:b/>
      <w:bCs/>
      <w:color w:val="000000"/>
      <w:lang w:eastAsia="en-US"/>
    </w:rPr>
  </w:style>
  <w:style w:type="paragraph" w:styleId="a3">
    <w:name w:val="No Spacing"/>
    <w:uiPriority w:val="1"/>
    <w:qFormat/>
    <w:rsid w:val="00AB13CE"/>
    <w:pPr>
      <w:spacing w:after="0" w:line="240" w:lineRule="auto"/>
    </w:pPr>
    <w:rPr>
      <w:rFonts w:asciiTheme="minorHAnsi" w:eastAsiaTheme="minorEastAsia" w:hAnsiTheme="minorHAnsi" w:cs="Times New Roman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269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056F9-CE0D-479C-A094-1B3E39F2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7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dcterms:created xsi:type="dcterms:W3CDTF">2019-09-13T11:22:00Z</dcterms:created>
  <dcterms:modified xsi:type="dcterms:W3CDTF">2021-06-18T10:57:00Z</dcterms:modified>
</cp:coreProperties>
</file>