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F14205" w:rsidRDefault="00F14205" w:rsidP="00F14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</w:t>
      </w:r>
      <w:r w:rsidR="00BC5CC6" w:rsidRPr="00161E78">
        <w:rPr>
          <w:rFonts w:ascii="Times New Roman" w:hAnsi="Times New Roman" w:cs="Times New Roman"/>
          <w:b/>
          <w:bCs/>
          <w:sz w:val="36"/>
          <w:szCs w:val="36"/>
        </w:rPr>
        <w:t>ВЕТ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="008A1211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851BD8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42</w: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347C8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Default="00347C8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BD8">
        <w:rPr>
          <w:rFonts w:ascii="Times New Roman" w:hAnsi="Times New Roman" w:cs="Times New Roman"/>
          <w:sz w:val="28"/>
          <w:szCs w:val="28"/>
        </w:rPr>
        <w:t>7 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30D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4199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 w:rsidR="00851BD8">
        <w:rPr>
          <w:rFonts w:ascii="Times New Roman" w:hAnsi="Times New Roman" w:cs="Times New Roman"/>
          <w:sz w:val="28"/>
          <w:szCs w:val="28"/>
        </w:rPr>
        <w:t>87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 w:rsidR="00BC5CC6">
        <w:rPr>
          <w:sz w:val="28"/>
          <w:szCs w:val="28"/>
        </w:rPr>
        <w:t xml:space="preserve"> </w:t>
      </w: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14205" w:rsidRDefault="00F14205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</w:p>
    <w:p w:rsidR="00F30DA9" w:rsidRPr="00F30DA9" w:rsidRDefault="00F30DA9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2020 года № 58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О бюджете </w:t>
      </w:r>
      <w:r w:rsidR="008A1211" w:rsidRPr="00F30DA9">
        <w:rPr>
          <w:rFonts w:ascii="Times New Roman" w:hAnsi="Times New Roman" w:cs="Times New Roman"/>
          <w:b/>
          <w:bCs/>
        </w:rPr>
        <w:t>Ряза</w:t>
      </w:r>
      <w:r w:rsidRPr="00F30DA9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 w:rsidRPr="00F30DA9">
        <w:rPr>
          <w:rFonts w:ascii="Times New Roman" w:hAnsi="Times New Roman" w:cs="Times New Roman"/>
          <w:b/>
          <w:bCs/>
        </w:rPr>
        <w:t>района  на</w:t>
      </w:r>
      <w:proofErr w:type="gramEnd"/>
      <w:r w:rsidRPr="00F30DA9">
        <w:rPr>
          <w:rFonts w:ascii="Times New Roman" w:hAnsi="Times New Roman" w:cs="Times New Roman"/>
          <w:b/>
          <w:bCs/>
        </w:rPr>
        <w:t xml:space="preserve"> 202</w:t>
      </w:r>
      <w:r w:rsidR="00F71573" w:rsidRPr="00F30DA9">
        <w:rPr>
          <w:rFonts w:ascii="Times New Roman" w:hAnsi="Times New Roman" w:cs="Times New Roman"/>
          <w:b/>
          <w:bCs/>
        </w:rPr>
        <w:t>1</w:t>
      </w:r>
      <w:r w:rsidRPr="00F30DA9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3E0A19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C5CC6" w:rsidRPr="003E0A19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3E0A19">
        <w:rPr>
          <w:rFonts w:ascii="Times New Roman" w:hAnsi="Times New Roman"/>
          <w:sz w:val="27"/>
          <w:szCs w:val="27"/>
        </w:rPr>
        <w:t>«О краевом бюджете на 202</w:t>
      </w:r>
      <w:r w:rsidR="00F71573" w:rsidRPr="003E0A19">
        <w:rPr>
          <w:rFonts w:ascii="Times New Roman" w:hAnsi="Times New Roman"/>
          <w:sz w:val="27"/>
          <w:szCs w:val="27"/>
        </w:rPr>
        <w:t>1</w:t>
      </w:r>
      <w:r w:rsidRPr="003E0A19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F71573" w:rsidRPr="003E0A19">
        <w:rPr>
          <w:rFonts w:ascii="Times New Roman" w:hAnsi="Times New Roman"/>
          <w:sz w:val="27"/>
          <w:szCs w:val="27"/>
        </w:rPr>
        <w:t>2</w:t>
      </w:r>
      <w:r w:rsidRPr="003E0A19">
        <w:rPr>
          <w:rFonts w:ascii="Times New Roman" w:hAnsi="Times New Roman"/>
          <w:sz w:val="27"/>
          <w:szCs w:val="27"/>
        </w:rPr>
        <w:t xml:space="preserve"> и 202</w:t>
      </w:r>
      <w:r w:rsidR="00F71573" w:rsidRPr="003E0A19">
        <w:rPr>
          <w:rFonts w:ascii="Times New Roman" w:hAnsi="Times New Roman"/>
          <w:sz w:val="27"/>
          <w:szCs w:val="27"/>
        </w:rPr>
        <w:t>3</w:t>
      </w:r>
      <w:r w:rsidRPr="003E0A19">
        <w:rPr>
          <w:rFonts w:ascii="Times New Roman" w:hAnsi="Times New Roman"/>
          <w:sz w:val="27"/>
          <w:szCs w:val="27"/>
        </w:rPr>
        <w:t xml:space="preserve"> годов», </w:t>
      </w:r>
      <w:r w:rsidRPr="003E0A19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Pr="003E0A19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Pr="003E0A19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CE5A1F" w:rsidRPr="003E0A19" w:rsidRDefault="00CE5A1F" w:rsidP="00CE5A1F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№  58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«</w:t>
      </w:r>
      <w:r w:rsidRPr="003E0A19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2021 год» следующие изменения:</w:t>
      </w:r>
    </w:p>
    <w:p w:rsidR="00CE5A1F" w:rsidRPr="003E0A19" w:rsidRDefault="00CE5A1F" w:rsidP="00CE5A1F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          1.1. Пункт 1 решения изложить в следующей редакции: </w:t>
      </w:r>
    </w:p>
    <w:p w:rsidR="00BC5CC6" w:rsidRPr="003E0A19" w:rsidRDefault="00F00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«</w:t>
      </w:r>
      <w:r w:rsidR="00BC5CC6" w:rsidRPr="003E0A19">
        <w:rPr>
          <w:rFonts w:ascii="Times New Roman" w:hAnsi="Times New Roman" w:cs="Times New Roman"/>
          <w:sz w:val="27"/>
          <w:szCs w:val="27"/>
        </w:rPr>
        <w:t xml:space="preserve">1. Утвердить основные </w:t>
      </w:r>
      <w:proofErr w:type="gramStart"/>
      <w:r w:rsidR="00BC5CC6" w:rsidRPr="003E0A19">
        <w:rPr>
          <w:rFonts w:ascii="Times New Roman" w:hAnsi="Times New Roman" w:cs="Times New Roman"/>
          <w:sz w:val="27"/>
          <w:szCs w:val="27"/>
        </w:rPr>
        <w:t>характеристики  бюджета</w:t>
      </w:r>
      <w:proofErr w:type="gramEnd"/>
      <w:r w:rsidR="00BC5CC6" w:rsidRPr="003E0A19">
        <w:rPr>
          <w:rFonts w:ascii="Times New Roman" w:hAnsi="Times New Roman" w:cs="Times New Roman"/>
          <w:sz w:val="27"/>
          <w:szCs w:val="27"/>
        </w:rPr>
        <w:t xml:space="preserve">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="00BC5CC6" w:rsidRPr="003E0A19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на 202</w:t>
      </w:r>
      <w:r w:rsidR="00F71573" w:rsidRPr="003E0A19">
        <w:rPr>
          <w:rFonts w:ascii="Times New Roman" w:hAnsi="Times New Roman" w:cs="Times New Roman"/>
          <w:sz w:val="27"/>
          <w:szCs w:val="27"/>
        </w:rPr>
        <w:t>1</w:t>
      </w:r>
      <w:r w:rsidR="00BC5CC6" w:rsidRPr="003E0A19">
        <w:rPr>
          <w:rFonts w:ascii="Times New Roman" w:hAnsi="Times New Roman" w:cs="Times New Roman"/>
          <w:sz w:val="27"/>
          <w:szCs w:val="27"/>
        </w:rPr>
        <w:t xml:space="preserve"> год:</w:t>
      </w:r>
    </w:p>
    <w:p w:rsidR="00BC5CC6" w:rsidRPr="003E0A1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1) общий объем доходов в сумме 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0337BB">
        <w:rPr>
          <w:rFonts w:ascii="Times New Roman" w:hAnsi="Times New Roman" w:cs="Times New Roman"/>
          <w:color w:val="0070C0"/>
          <w:sz w:val="27"/>
          <w:szCs w:val="27"/>
        </w:rPr>
        <w:t>2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> </w:t>
      </w:r>
      <w:r w:rsidR="000337BB">
        <w:rPr>
          <w:rFonts w:ascii="Times New Roman" w:hAnsi="Times New Roman" w:cs="Times New Roman"/>
          <w:color w:val="0070C0"/>
          <w:sz w:val="27"/>
          <w:szCs w:val="27"/>
        </w:rPr>
        <w:t>136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0337BB">
        <w:rPr>
          <w:rFonts w:ascii="Times New Roman" w:hAnsi="Times New Roman" w:cs="Times New Roman"/>
          <w:color w:val="0070C0"/>
          <w:sz w:val="27"/>
          <w:szCs w:val="27"/>
        </w:rPr>
        <w:t>1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>00</w:t>
      </w:r>
      <w:r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3E0A19">
        <w:rPr>
          <w:rFonts w:ascii="Times New Roman" w:hAnsi="Times New Roman" w:cs="Times New Roman"/>
          <w:sz w:val="27"/>
          <w:szCs w:val="27"/>
        </w:rPr>
        <w:t>рублей;</w:t>
      </w:r>
    </w:p>
    <w:p w:rsidR="00BC5CC6" w:rsidRPr="003E0A1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2) общий объем расходов в </w:t>
      </w:r>
      <w:r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сумме </w:t>
      </w:r>
      <w:r w:rsidR="0005388D" w:rsidRPr="000337BB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0337BB" w:rsidRPr="000337BB">
        <w:rPr>
          <w:rFonts w:ascii="Times New Roman" w:hAnsi="Times New Roman" w:cs="Times New Roman"/>
          <w:color w:val="0070C0"/>
          <w:sz w:val="27"/>
          <w:szCs w:val="27"/>
        </w:rPr>
        <w:t>6</w:t>
      </w:r>
      <w:r w:rsidRPr="000337BB">
        <w:rPr>
          <w:rFonts w:ascii="Times New Roman" w:hAnsi="Times New Roman" w:cs="Times New Roman"/>
          <w:color w:val="0070C0"/>
          <w:sz w:val="27"/>
          <w:szCs w:val="27"/>
        </w:rPr>
        <w:t> </w:t>
      </w:r>
      <w:r w:rsidR="000337BB" w:rsidRPr="000337BB">
        <w:rPr>
          <w:rFonts w:ascii="Times New Roman" w:hAnsi="Times New Roman" w:cs="Times New Roman"/>
          <w:color w:val="0070C0"/>
          <w:sz w:val="27"/>
          <w:szCs w:val="27"/>
        </w:rPr>
        <w:t>700</w:t>
      </w:r>
      <w:r w:rsidRPr="000337BB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0337BB" w:rsidRPr="000337BB">
        <w:rPr>
          <w:rFonts w:ascii="Times New Roman" w:hAnsi="Times New Roman" w:cs="Times New Roman"/>
          <w:color w:val="0070C0"/>
          <w:sz w:val="27"/>
          <w:szCs w:val="27"/>
        </w:rPr>
        <w:t>6</w:t>
      </w:r>
      <w:r w:rsidR="00FB490F" w:rsidRPr="000337BB">
        <w:rPr>
          <w:rFonts w:ascii="Times New Roman" w:hAnsi="Times New Roman" w:cs="Times New Roman"/>
          <w:color w:val="0070C0"/>
          <w:sz w:val="27"/>
          <w:szCs w:val="27"/>
        </w:rPr>
        <w:t>60</w:t>
      </w:r>
      <w:r w:rsidRPr="000337BB">
        <w:rPr>
          <w:rFonts w:ascii="Times New Roman" w:hAnsi="Times New Roman" w:cs="Times New Roman"/>
          <w:color w:val="0070C0"/>
          <w:sz w:val="27"/>
          <w:szCs w:val="27"/>
        </w:rPr>
        <w:t>,</w:t>
      </w:r>
      <w:r w:rsidR="00FB490F" w:rsidRPr="000337BB">
        <w:rPr>
          <w:rFonts w:ascii="Times New Roman" w:hAnsi="Times New Roman" w:cs="Times New Roman"/>
          <w:color w:val="0070C0"/>
          <w:sz w:val="27"/>
          <w:szCs w:val="27"/>
        </w:rPr>
        <w:t>35</w:t>
      </w:r>
      <w:r w:rsidRPr="000337BB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3E0A19">
        <w:rPr>
          <w:rFonts w:ascii="Times New Roman" w:hAnsi="Times New Roman" w:cs="Times New Roman"/>
          <w:sz w:val="27"/>
          <w:szCs w:val="27"/>
        </w:rPr>
        <w:t>рублей;</w:t>
      </w:r>
    </w:p>
    <w:p w:rsidR="00725F10" w:rsidRPr="00A37953" w:rsidRDefault="00725F10" w:rsidP="00725F10">
      <w:pPr>
        <w:widowControl w:val="0"/>
        <w:tabs>
          <w:tab w:val="left" w:pos="-16160"/>
          <w:tab w:val="left" w:pos="-5103"/>
        </w:tabs>
        <w:suppressAutoHyphens/>
        <w:spacing w:after="0" w:line="232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1.2.</w:t>
      </w:r>
      <w:r w:rsidRPr="00725F10">
        <w:rPr>
          <w:rFonts w:ascii="Times New Roman" w:hAnsi="Times New Roman"/>
          <w:sz w:val="28"/>
          <w:szCs w:val="28"/>
        </w:rPr>
        <w:t>В соответствии с законом Краснодарского края от 23 декабря 20</w:t>
      </w:r>
      <w:r>
        <w:rPr>
          <w:rFonts w:ascii="Times New Roman" w:hAnsi="Times New Roman"/>
          <w:sz w:val="28"/>
          <w:szCs w:val="28"/>
        </w:rPr>
        <w:t>20</w:t>
      </w:r>
      <w:r w:rsidRPr="00725F10">
        <w:rPr>
          <w:rFonts w:ascii="Times New Roman" w:hAnsi="Times New Roman"/>
          <w:sz w:val="28"/>
          <w:szCs w:val="28"/>
        </w:rPr>
        <w:t xml:space="preserve"> г. N 4</w:t>
      </w:r>
      <w:r>
        <w:rPr>
          <w:rFonts w:ascii="Times New Roman" w:hAnsi="Times New Roman"/>
          <w:sz w:val="28"/>
          <w:szCs w:val="28"/>
        </w:rPr>
        <w:t>38</w:t>
      </w:r>
      <w:r w:rsidRPr="00725F10">
        <w:rPr>
          <w:rFonts w:ascii="Times New Roman" w:hAnsi="Times New Roman"/>
          <w:sz w:val="28"/>
          <w:szCs w:val="28"/>
        </w:rPr>
        <w:t xml:space="preserve">0-КЗ </w:t>
      </w:r>
      <w:r w:rsidRPr="003E0A19">
        <w:rPr>
          <w:rFonts w:ascii="Times New Roman" w:hAnsi="Times New Roman"/>
          <w:sz w:val="27"/>
          <w:szCs w:val="27"/>
        </w:rPr>
        <w:t>«О краевом бюджете на 2021 год и на плановый период 2022 и 2023</w:t>
      </w:r>
      <w:r>
        <w:rPr>
          <w:rFonts w:ascii="Times New Roman" w:hAnsi="Times New Roman"/>
          <w:sz w:val="27"/>
          <w:szCs w:val="27"/>
        </w:rPr>
        <w:t xml:space="preserve"> годов</w:t>
      </w:r>
      <w:r w:rsidRPr="00725F10">
        <w:rPr>
          <w:rFonts w:ascii="Times New Roman" w:hAnsi="Times New Roman"/>
          <w:sz w:val="28"/>
          <w:szCs w:val="28"/>
        </w:rPr>
        <w:t>» (с изменениями и дополнениями) у</w:t>
      </w:r>
      <w:r>
        <w:rPr>
          <w:rFonts w:ascii="Times New Roman" w:hAnsi="Times New Roman"/>
          <w:sz w:val="28"/>
          <w:szCs w:val="28"/>
        </w:rPr>
        <w:t>величить</w:t>
      </w:r>
      <w:r w:rsidRPr="00725F10">
        <w:rPr>
          <w:rFonts w:ascii="Times New Roman" w:hAnsi="Times New Roman"/>
          <w:sz w:val="28"/>
          <w:szCs w:val="28"/>
        </w:rPr>
        <w:t xml:space="preserve"> доходную часть бюджета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5F10">
        <w:rPr>
          <w:rFonts w:ascii="Times New Roman" w:hAnsi="Times New Roman"/>
          <w:sz w:val="28"/>
          <w:szCs w:val="28"/>
        </w:rPr>
        <w:t>сумм</w:t>
      </w:r>
      <w:r>
        <w:rPr>
          <w:rFonts w:ascii="Times New Roman" w:hAnsi="Times New Roman"/>
          <w:sz w:val="28"/>
          <w:szCs w:val="28"/>
        </w:rPr>
        <w:t>у 766100</w:t>
      </w:r>
      <w:r w:rsidRPr="00725F10">
        <w:rPr>
          <w:rFonts w:ascii="Times New Roman" w:hAnsi="Times New Roman"/>
          <w:sz w:val="28"/>
          <w:szCs w:val="28"/>
        </w:rPr>
        <w:t xml:space="preserve">,00 рублей по коду доходов </w:t>
      </w:r>
      <w:r w:rsidRPr="00725F10">
        <w:rPr>
          <w:rFonts w:ascii="Times New Roman" w:hAnsi="Times New Roman"/>
          <w:sz w:val="28"/>
          <w:szCs w:val="28"/>
        </w:rPr>
        <w:br/>
      </w:r>
      <w:r w:rsidRPr="00725F10">
        <w:rPr>
          <w:rFonts w:ascii="Times New Roman" w:hAnsi="Times New Roman" w:cs="Times New Roman"/>
          <w:sz w:val="28"/>
          <w:szCs w:val="28"/>
        </w:rPr>
        <w:t>2 02 25576 10 0000 150</w:t>
      </w:r>
      <w:r w:rsidRPr="00725F10">
        <w:rPr>
          <w:rFonts w:ascii="Times New Roman" w:hAnsi="Times New Roman"/>
          <w:sz w:val="28"/>
          <w:szCs w:val="28"/>
        </w:rPr>
        <w:t xml:space="preserve"> «</w:t>
      </w:r>
      <w:r w:rsidRPr="00725F10">
        <w:rPr>
          <w:rFonts w:ascii="Times New Roman" w:hAnsi="Times New Roman" w:cs="Times New Roman"/>
          <w:color w:val="0070C0"/>
          <w:sz w:val="28"/>
          <w:szCs w:val="28"/>
        </w:rPr>
        <w:t>Субсидии бюджетам сельских поселений на обеспечение комплексного развития сельских территорий</w:t>
      </w:r>
      <w:r w:rsidRPr="00725F10">
        <w:rPr>
          <w:rFonts w:ascii="Times New Roman" w:hAnsi="Times New Roman"/>
          <w:sz w:val="28"/>
          <w:szCs w:val="28"/>
        </w:rPr>
        <w:t>», расходную часть бюджета по коду раздела, подраздела 0</w:t>
      </w:r>
      <w:r>
        <w:rPr>
          <w:rFonts w:ascii="Times New Roman" w:hAnsi="Times New Roman"/>
          <w:sz w:val="28"/>
          <w:szCs w:val="28"/>
        </w:rPr>
        <w:t>5</w:t>
      </w:r>
      <w:r w:rsidRPr="00725F10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3</w:t>
      </w:r>
      <w:r w:rsidRPr="00725F1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Благоустройство</w:t>
      </w:r>
      <w:r w:rsidRPr="00725F10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2B00C1" w:rsidRPr="002B00C1">
        <w:rPr>
          <w:rFonts w:ascii="Times New Roman" w:hAnsi="Times New Roman"/>
          <w:sz w:val="28"/>
          <w:szCs w:val="28"/>
        </w:rPr>
        <w:t>68.0.00.L576F</w:t>
      </w:r>
      <w:r w:rsidRPr="00725F10">
        <w:rPr>
          <w:rFonts w:ascii="Times New Roman" w:hAnsi="Times New Roman"/>
          <w:sz w:val="28"/>
          <w:szCs w:val="28"/>
        </w:rPr>
        <w:t xml:space="preserve"> «</w:t>
      </w:r>
      <w:r w:rsidR="002B00C1" w:rsidRPr="002B00C1">
        <w:rPr>
          <w:rFonts w:ascii="Times New Roman" w:hAnsi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Pr="00725F10">
        <w:rPr>
          <w:rFonts w:ascii="Times New Roman" w:hAnsi="Times New Roman"/>
          <w:sz w:val="28"/>
          <w:szCs w:val="28"/>
        </w:rPr>
        <w:t>» коду вида расходов 200 «Закупка товаров, работ и услуг для обеспечения государственных (муниципальных) нужд».</w:t>
      </w:r>
    </w:p>
    <w:p w:rsidR="00755F30" w:rsidRPr="003E0A19" w:rsidRDefault="00755F30" w:rsidP="00CE1ED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  <w:lang w:eastAsia="x-none"/>
        </w:rPr>
      </w:pPr>
      <w:r w:rsidRPr="003E0A19">
        <w:rPr>
          <w:rFonts w:ascii="Times New Roman" w:hAnsi="Times New Roman" w:cs="Times New Roman"/>
          <w:sz w:val="27"/>
          <w:szCs w:val="27"/>
          <w:lang w:eastAsia="x-none"/>
        </w:rPr>
        <w:t>1.3. Произвести передвижения бюджетных ассигнований:</w:t>
      </w:r>
    </w:p>
    <w:p w:rsidR="003E0A19" w:rsidRPr="003E0A19" w:rsidRDefault="00755F30" w:rsidP="00CE1ED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1). Уменьшить ассигнования</w:t>
      </w:r>
      <w:r w:rsidR="003E0A19" w:rsidRPr="003E0A19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444757">
        <w:rPr>
          <w:rFonts w:ascii="Times New Roman" w:hAnsi="Times New Roman" w:cs="Times New Roman"/>
          <w:color w:val="0070C0"/>
          <w:sz w:val="27"/>
          <w:szCs w:val="27"/>
        </w:rPr>
        <w:t>4</w:t>
      </w:r>
      <w:r w:rsidR="00E41B52">
        <w:rPr>
          <w:rFonts w:ascii="Times New Roman" w:hAnsi="Times New Roman" w:cs="Times New Roman"/>
          <w:color w:val="0070C0"/>
          <w:sz w:val="27"/>
          <w:szCs w:val="27"/>
        </w:rPr>
        <w:t>1</w:t>
      </w:r>
      <w:r w:rsidR="00444757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="00E41B52">
        <w:rPr>
          <w:rFonts w:ascii="Times New Roman" w:hAnsi="Times New Roman" w:cs="Times New Roman"/>
          <w:color w:val="0070C0"/>
          <w:sz w:val="27"/>
          <w:szCs w:val="27"/>
        </w:rPr>
        <w:t>439,77</w:t>
      </w:r>
      <w:r w:rsidR="003E0A19"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3E0A19" w:rsidRPr="003E0A19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3E0A19" w:rsidRDefault="003E0A19" w:rsidP="003E0A19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t xml:space="preserve">         - </w:t>
      </w:r>
      <w:proofErr w:type="gramStart"/>
      <w:r w:rsidRPr="003E0A19">
        <w:rPr>
          <w:rFonts w:ascii="Times New Roman" w:hAnsi="Times New Roman"/>
          <w:sz w:val="27"/>
          <w:szCs w:val="27"/>
        </w:rPr>
        <w:t>по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раздела, подраздела 0</w:t>
      </w:r>
      <w:r w:rsidR="00E41B52">
        <w:rPr>
          <w:rFonts w:ascii="Times New Roman" w:hAnsi="Times New Roman"/>
          <w:sz w:val="27"/>
          <w:szCs w:val="27"/>
        </w:rPr>
        <w:t>5</w:t>
      </w:r>
      <w:r w:rsidRPr="003E0A19">
        <w:rPr>
          <w:rFonts w:ascii="Times New Roman" w:hAnsi="Times New Roman"/>
          <w:sz w:val="27"/>
          <w:szCs w:val="27"/>
        </w:rPr>
        <w:t xml:space="preserve"> 0</w:t>
      </w:r>
      <w:r w:rsidR="00E41B52">
        <w:rPr>
          <w:rFonts w:ascii="Times New Roman" w:hAnsi="Times New Roman"/>
          <w:sz w:val="27"/>
          <w:szCs w:val="27"/>
        </w:rPr>
        <w:t>2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="00E41B52">
        <w:rPr>
          <w:rFonts w:ascii="Times New Roman" w:hAnsi="Times New Roman"/>
          <w:sz w:val="27"/>
          <w:szCs w:val="27"/>
        </w:rPr>
        <w:t>Коммунальное хозяйство</w:t>
      </w:r>
      <w:r w:rsidRPr="003E0A19">
        <w:rPr>
          <w:rFonts w:ascii="Times New Roman" w:hAnsi="Times New Roman"/>
          <w:sz w:val="27"/>
          <w:szCs w:val="27"/>
        </w:rPr>
        <w:t xml:space="preserve">» коду целевой статьи </w:t>
      </w:r>
      <w:r w:rsidR="00E41B52" w:rsidRPr="00E41B52">
        <w:rPr>
          <w:rFonts w:ascii="Times New Roman" w:hAnsi="Times New Roman"/>
          <w:sz w:val="27"/>
          <w:szCs w:val="27"/>
        </w:rPr>
        <w:t xml:space="preserve">66.0.00.10270 </w:t>
      </w:r>
      <w:r w:rsidRPr="003E0A19">
        <w:rPr>
          <w:rFonts w:ascii="Times New Roman" w:hAnsi="Times New Roman"/>
          <w:sz w:val="27"/>
          <w:szCs w:val="27"/>
        </w:rPr>
        <w:t>«</w:t>
      </w:r>
      <w:r w:rsidR="00E41B52" w:rsidRPr="00E41B52">
        <w:rPr>
          <w:rFonts w:ascii="Times New Roman" w:hAnsi="Times New Roman"/>
          <w:sz w:val="27"/>
          <w:szCs w:val="27"/>
        </w:rPr>
        <w:t>Мероприятия в области коммунального хозяйства</w:t>
      </w:r>
      <w:r w:rsidRPr="003E0A19">
        <w:rPr>
          <w:rFonts w:ascii="Times New Roman" w:hAnsi="Times New Roman"/>
          <w:sz w:val="27"/>
          <w:szCs w:val="27"/>
        </w:rPr>
        <w:t xml:space="preserve">» коду вида </w:t>
      </w:r>
      <w:r w:rsidRPr="003E0A19">
        <w:rPr>
          <w:rFonts w:ascii="Times New Roman" w:hAnsi="Times New Roman"/>
          <w:sz w:val="27"/>
          <w:szCs w:val="27"/>
        </w:rPr>
        <w:lastRenderedPageBreak/>
        <w:t xml:space="preserve">расходов </w:t>
      </w:r>
      <w:r w:rsidR="00E41B52">
        <w:rPr>
          <w:rFonts w:ascii="Times New Roman" w:hAnsi="Times New Roman"/>
          <w:sz w:val="27"/>
          <w:szCs w:val="27"/>
        </w:rPr>
        <w:t>2</w:t>
      </w:r>
      <w:r w:rsidRPr="003E0A19">
        <w:rPr>
          <w:rFonts w:ascii="Times New Roman" w:hAnsi="Times New Roman"/>
          <w:sz w:val="27"/>
          <w:szCs w:val="27"/>
        </w:rPr>
        <w:t>00 «</w:t>
      </w:r>
      <w:r w:rsidR="00E41B52" w:rsidRPr="00725F10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E0A19">
        <w:rPr>
          <w:rFonts w:ascii="Times New Roman" w:hAnsi="Times New Roman"/>
          <w:sz w:val="27"/>
          <w:szCs w:val="27"/>
        </w:rPr>
        <w:t xml:space="preserve">»  в сумме  </w:t>
      </w:r>
      <w:r w:rsidR="00E41B52">
        <w:rPr>
          <w:rFonts w:ascii="Times New Roman" w:hAnsi="Times New Roman"/>
          <w:color w:val="0070C0"/>
          <w:sz w:val="27"/>
          <w:szCs w:val="27"/>
        </w:rPr>
        <w:t>119082,00</w:t>
      </w:r>
      <w:r w:rsidR="00444757" w:rsidRPr="003E0A19">
        <w:rPr>
          <w:rFonts w:ascii="Times New Roman" w:hAnsi="Times New Roman"/>
          <w:color w:val="0070C0"/>
          <w:sz w:val="27"/>
          <w:szCs w:val="27"/>
        </w:rPr>
        <w:t xml:space="preserve"> </w:t>
      </w:r>
      <w:r w:rsidRPr="003E0A19">
        <w:rPr>
          <w:rFonts w:ascii="Times New Roman" w:hAnsi="Times New Roman"/>
          <w:sz w:val="27"/>
          <w:szCs w:val="27"/>
        </w:rPr>
        <w:t>рублей;</w:t>
      </w:r>
    </w:p>
    <w:p w:rsidR="00E41B52" w:rsidRDefault="00E41B52" w:rsidP="00E41B52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t xml:space="preserve">         - </w:t>
      </w:r>
      <w:proofErr w:type="gramStart"/>
      <w:r w:rsidRPr="003E0A19">
        <w:rPr>
          <w:rFonts w:ascii="Times New Roman" w:hAnsi="Times New Roman"/>
          <w:sz w:val="27"/>
          <w:szCs w:val="27"/>
        </w:rPr>
        <w:t>по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раздела, подраздела 0</w:t>
      </w:r>
      <w:r>
        <w:rPr>
          <w:rFonts w:ascii="Times New Roman" w:hAnsi="Times New Roman"/>
          <w:sz w:val="27"/>
          <w:szCs w:val="27"/>
        </w:rPr>
        <w:t>5</w:t>
      </w:r>
      <w:r w:rsidRPr="003E0A19">
        <w:rPr>
          <w:rFonts w:ascii="Times New Roman" w:hAnsi="Times New Roman"/>
          <w:sz w:val="27"/>
          <w:szCs w:val="27"/>
        </w:rPr>
        <w:t xml:space="preserve"> 0</w:t>
      </w:r>
      <w:r>
        <w:rPr>
          <w:rFonts w:ascii="Times New Roman" w:hAnsi="Times New Roman"/>
          <w:sz w:val="27"/>
          <w:szCs w:val="27"/>
        </w:rPr>
        <w:t>3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>Благоустройство</w:t>
      </w:r>
      <w:r w:rsidRPr="003E0A19">
        <w:rPr>
          <w:rFonts w:ascii="Times New Roman" w:hAnsi="Times New Roman"/>
          <w:sz w:val="27"/>
          <w:szCs w:val="27"/>
        </w:rPr>
        <w:t xml:space="preserve">» коду целевой статьи </w:t>
      </w:r>
      <w:r w:rsidRPr="00E41B52">
        <w:rPr>
          <w:rFonts w:ascii="Times New Roman" w:hAnsi="Times New Roman"/>
          <w:sz w:val="27"/>
          <w:szCs w:val="27"/>
        </w:rPr>
        <w:t xml:space="preserve">68.0.00.10320 </w:t>
      </w:r>
      <w:r w:rsidRPr="003E0A19">
        <w:rPr>
          <w:rFonts w:ascii="Times New Roman" w:hAnsi="Times New Roman"/>
          <w:sz w:val="27"/>
          <w:szCs w:val="27"/>
        </w:rPr>
        <w:t>«</w:t>
      </w:r>
      <w:r w:rsidRPr="00E41B52">
        <w:rPr>
          <w:rFonts w:ascii="Times New Roman" w:hAnsi="Times New Roman"/>
          <w:sz w:val="27"/>
          <w:szCs w:val="27"/>
        </w:rPr>
        <w:t>Прочие мероприятия по благоустройству городских округов и поселений</w:t>
      </w:r>
      <w:r w:rsidRPr="003E0A19">
        <w:rPr>
          <w:rFonts w:ascii="Times New Roman" w:hAnsi="Times New Roman"/>
          <w:sz w:val="27"/>
          <w:szCs w:val="27"/>
        </w:rPr>
        <w:t xml:space="preserve">» коду вида расходов </w:t>
      </w:r>
      <w:r>
        <w:rPr>
          <w:rFonts w:ascii="Times New Roman" w:hAnsi="Times New Roman"/>
          <w:sz w:val="27"/>
          <w:szCs w:val="27"/>
        </w:rPr>
        <w:t>2</w:t>
      </w:r>
      <w:r w:rsidRPr="003E0A19">
        <w:rPr>
          <w:rFonts w:ascii="Times New Roman" w:hAnsi="Times New Roman"/>
          <w:sz w:val="27"/>
          <w:szCs w:val="27"/>
        </w:rPr>
        <w:t>00 «</w:t>
      </w:r>
      <w:r w:rsidRPr="00725F10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E0A19">
        <w:rPr>
          <w:rFonts w:ascii="Times New Roman" w:hAnsi="Times New Roman"/>
          <w:sz w:val="27"/>
          <w:szCs w:val="27"/>
        </w:rPr>
        <w:t xml:space="preserve">»  в сумме  </w:t>
      </w:r>
      <w:r>
        <w:rPr>
          <w:rFonts w:ascii="Times New Roman" w:hAnsi="Times New Roman"/>
          <w:color w:val="0070C0"/>
          <w:sz w:val="27"/>
          <w:szCs w:val="27"/>
        </w:rPr>
        <w:t>296357,77</w:t>
      </w:r>
      <w:r w:rsidRPr="003E0A19">
        <w:rPr>
          <w:rFonts w:ascii="Times New Roman" w:hAnsi="Times New Roman"/>
          <w:color w:val="0070C0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рублей.</w:t>
      </w:r>
    </w:p>
    <w:p w:rsidR="00E41B52" w:rsidRPr="003E0A19" w:rsidRDefault="00E41B52" w:rsidP="003E0A19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3E0A19" w:rsidRDefault="002B5D0C" w:rsidP="003E0A1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       2).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Увеличить  ассигнования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</w:t>
      </w:r>
      <w:r w:rsidR="003E0A19" w:rsidRPr="003E0A19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E41B52">
        <w:rPr>
          <w:rFonts w:ascii="Times New Roman" w:hAnsi="Times New Roman" w:cs="Times New Roman"/>
          <w:color w:val="0070C0"/>
          <w:sz w:val="27"/>
          <w:szCs w:val="27"/>
        </w:rPr>
        <w:t>415439,77</w:t>
      </w:r>
      <w:r w:rsidR="00E41B52"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3E0A19" w:rsidRPr="003E0A19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E41B52" w:rsidRDefault="00E41B52" w:rsidP="00E41B52">
      <w:pPr>
        <w:pStyle w:val="ConsPlusNormal"/>
        <w:tabs>
          <w:tab w:val="left" w:pos="540"/>
        </w:tabs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t xml:space="preserve">            - по коду раздела, подраздела 05 02 «Коммунальное хозяйство</w:t>
      </w:r>
      <w:proofErr w:type="gramStart"/>
      <w:r w:rsidRPr="003E0A19">
        <w:rPr>
          <w:rFonts w:ascii="Times New Roman" w:hAnsi="Times New Roman"/>
          <w:sz w:val="27"/>
          <w:szCs w:val="27"/>
        </w:rPr>
        <w:t>»,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целевой статьи </w:t>
      </w:r>
      <w:r w:rsidRPr="00BE5D33">
        <w:rPr>
          <w:rFonts w:ascii="Times New Roman" w:hAnsi="Times New Roman"/>
          <w:sz w:val="27"/>
          <w:szCs w:val="27"/>
        </w:rPr>
        <w:t>66.0.00.10270</w:t>
      </w:r>
      <w:r w:rsidRPr="003E0A19">
        <w:rPr>
          <w:rFonts w:ascii="Times New Roman" w:hAnsi="Times New Roman"/>
          <w:sz w:val="27"/>
          <w:szCs w:val="27"/>
        </w:rPr>
        <w:t xml:space="preserve">  «</w:t>
      </w:r>
      <w:r w:rsidRPr="00BE5D33">
        <w:rPr>
          <w:rFonts w:ascii="Times New Roman" w:hAnsi="Times New Roman"/>
          <w:sz w:val="27"/>
          <w:szCs w:val="27"/>
        </w:rPr>
        <w:t>Мероприятия в области коммунального хозяйства</w:t>
      </w:r>
      <w:r w:rsidRPr="003E0A19">
        <w:rPr>
          <w:rFonts w:ascii="Times New Roman" w:hAnsi="Times New Roman"/>
          <w:sz w:val="27"/>
          <w:szCs w:val="27"/>
        </w:rPr>
        <w:t xml:space="preserve">», коду вида расходов </w:t>
      </w:r>
      <w:r>
        <w:rPr>
          <w:rFonts w:ascii="Times New Roman" w:hAnsi="Times New Roman"/>
          <w:sz w:val="27"/>
          <w:szCs w:val="27"/>
        </w:rPr>
        <w:t>80</w:t>
      </w:r>
      <w:r w:rsidRPr="00BE5D33">
        <w:rPr>
          <w:rFonts w:ascii="Times New Roman" w:hAnsi="Times New Roman"/>
          <w:sz w:val="27"/>
          <w:szCs w:val="27"/>
        </w:rPr>
        <w:t>0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Pr="00BE5D33">
        <w:rPr>
          <w:rFonts w:ascii="Times New Roman" w:hAnsi="Times New Roman"/>
          <w:sz w:val="27"/>
          <w:szCs w:val="27"/>
        </w:rPr>
        <w:t>Иные бюджетные ассигнования</w:t>
      </w:r>
      <w:r w:rsidRPr="003E0A19">
        <w:rPr>
          <w:rFonts w:ascii="Times New Roman" w:hAnsi="Times New Roman"/>
          <w:sz w:val="27"/>
          <w:szCs w:val="27"/>
        </w:rPr>
        <w:t xml:space="preserve">» в сумме </w:t>
      </w:r>
      <w:r>
        <w:rPr>
          <w:rFonts w:ascii="Times New Roman" w:hAnsi="Times New Roman"/>
          <w:color w:val="0070C0"/>
          <w:sz w:val="27"/>
          <w:szCs w:val="27"/>
        </w:rPr>
        <w:t xml:space="preserve"> 87039,77 </w:t>
      </w:r>
      <w:r>
        <w:rPr>
          <w:rFonts w:ascii="Times New Roman" w:hAnsi="Times New Roman"/>
          <w:sz w:val="27"/>
          <w:szCs w:val="27"/>
        </w:rPr>
        <w:t>рублей;</w:t>
      </w:r>
    </w:p>
    <w:p w:rsidR="0016280C" w:rsidRDefault="003E0A19" w:rsidP="00BE5D33">
      <w:pPr>
        <w:pStyle w:val="ConsPlusNormal"/>
        <w:tabs>
          <w:tab w:val="left" w:pos="540"/>
        </w:tabs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t xml:space="preserve">            - по коду раздела, подраздела 05 0</w:t>
      </w:r>
      <w:r w:rsidR="00E41B52">
        <w:rPr>
          <w:rFonts w:ascii="Times New Roman" w:hAnsi="Times New Roman"/>
          <w:sz w:val="27"/>
          <w:szCs w:val="27"/>
        </w:rPr>
        <w:t>3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="00E41B52">
        <w:rPr>
          <w:rFonts w:ascii="Times New Roman" w:hAnsi="Times New Roman"/>
          <w:sz w:val="27"/>
          <w:szCs w:val="27"/>
        </w:rPr>
        <w:t>Благоустройство</w:t>
      </w:r>
      <w:proofErr w:type="gramStart"/>
      <w:r w:rsidRPr="003E0A19">
        <w:rPr>
          <w:rFonts w:ascii="Times New Roman" w:hAnsi="Times New Roman"/>
          <w:sz w:val="27"/>
          <w:szCs w:val="27"/>
        </w:rPr>
        <w:t>»,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целевой статьи </w:t>
      </w:r>
      <w:r w:rsidR="00EA1042" w:rsidRPr="00EA1042">
        <w:rPr>
          <w:rFonts w:ascii="Times New Roman" w:hAnsi="Times New Roman"/>
          <w:sz w:val="27"/>
          <w:szCs w:val="27"/>
        </w:rPr>
        <w:t>68.0.00.L576F</w:t>
      </w:r>
      <w:r w:rsidRPr="003E0A19">
        <w:rPr>
          <w:rFonts w:ascii="Times New Roman" w:hAnsi="Times New Roman"/>
          <w:sz w:val="27"/>
          <w:szCs w:val="27"/>
        </w:rPr>
        <w:t xml:space="preserve">  «</w:t>
      </w:r>
      <w:r w:rsidR="00EA1042" w:rsidRPr="00EA1042">
        <w:rPr>
          <w:rFonts w:ascii="Times New Roman" w:hAnsi="Times New Roman"/>
          <w:sz w:val="27"/>
          <w:szCs w:val="27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Pr="003E0A19">
        <w:rPr>
          <w:rFonts w:ascii="Times New Roman" w:hAnsi="Times New Roman"/>
          <w:sz w:val="27"/>
          <w:szCs w:val="27"/>
        </w:rPr>
        <w:t xml:space="preserve">», коду вида расходов </w:t>
      </w:r>
      <w:r w:rsidR="00EA1042">
        <w:rPr>
          <w:rFonts w:ascii="Times New Roman" w:hAnsi="Times New Roman"/>
          <w:sz w:val="27"/>
          <w:szCs w:val="27"/>
        </w:rPr>
        <w:t>2</w:t>
      </w:r>
      <w:r w:rsidR="00BE5D33">
        <w:rPr>
          <w:rFonts w:ascii="Times New Roman" w:hAnsi="Times New Roman"/>
          <w:sz w:val="27"/>
          <w:szCs w:val="27"/>
        </w:rPr>
        <w:t>0</w:t>
      </w:r>
      <w:r w:rsidR="00BE5D33" w:rsidRPr="00BE5D33">
        <w:rPr>
          <w:rFonts w:ascii="Times New Roman" w:hAnsi="Times New Roman"/>
          <w:sz w:val="27"/>
          <w:szCs w:val="27"/>
        </w:rPr>
        <w:t>0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="00EA1042" w:rsidRPr="00725F10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E0A19">
        <w:rPr>
          <w:rFonts w:ascii="Times New Roman" w:hAnsi="Times New Roman"/>
          <w:sz w:val="27"/>
          <w:szCs w:val="27"/>
        </w:rPr>
        <w:t xml:space="preserve">» в сумме </w:t>
      </w:r>
      <w:r w:rsidR="00BE5D33">
        <w:rPr>
          <w:rFonts w:ascii="Times New Roman" w:hAnsi="Times New Roman"/>
          <w:color w:val="0070C0"/>
          <w:sz w:val="27"/>
          <w:szCs w:val="27"/>
        </w:rPr>
        <w:t xml:space="preserve"> 3</w:t>
      </w:r>
      <w:r w:rsidR="00EA1042">
        <w:rPr>
          <w:rFonts w:ascii="Times New Roman" w:hAnsi="Times New Roman"/>
          <w:color w:val="0070C0"/>
          <w:sz w:val="27"/>
          <w:szCs w:val="27"/>
        </w:rPr>
        <w:t>2</w:t>
      </w:r>
      <w:r w:rsidR="00BE5D33">
        <w:rPr>
          <w:rFonts w:ascii="Times New Roman" w:hAnsi="Times New Roman"/>
          <w:color w:val="0070C0"/>
          <w:sz w:val="27"/>
          <w:szCs w:val="27"/>
        </w:rPr>
        <w:t>000,00</w:t>
      </w:r>
      <w:r w:rsidR="00444757">
        <w:rPr>
          <w:rFonts w:ascii="Times New Roman" w:hAnsi="Times New Roman"/>
          <w:color w:val="0070C0"/>
          <w:sz w:val="27"/>
          <w:szCs w:val="27"/>
        </w:rPr>
        <w:t xml:space="preserve"> </w:t>
      </w:r>
      <w:r w:rsidR="0043680C">
        <w:rPr>
          <w:rFonts w:ascii="Times New Roman" w:hAnsi="Times New Roman"/>
          <w:sz w:val="27"/>
          <w:szCs w:val="27"/>
        </w:rPr>
        <w:t>рублей;</w:t>
      </w:r>
    </w:p>
    <w:p w:rsidR="00EF0896" w:rsidRDefault="00EF0896" w:rsidP="00EF0896">
      <w:pPr>
        <w:pStyle w:val="ConsPlusNormal"/>
        <w:tabs>
          <w:tab w:val="left" w:pos="540"/>
        </w:tabs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t xml:space="preserve">            - по коду раздела, подраздела 05 0</w:t>
      </w:r>
      <w:r>
        <w:rPr>
          <w:rFonts w:ascii="Times New Roman" w:hAnsi="Times New Roman"/>
          <w:sz w:val="27"/>
          <w:szCs w:val="27"/>
        </w:rPr>
        <w:t>3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>Благоустройство</w:t>
      </w:r>
      <w:proofErr w:type="gramStart"/>
      <w:r w:rsidRPr="003E0A19">
        <w:rPr>
          <w:rFonts w:ascii="Times New Roman" w:hAnsi="Times New Roman"/>
          <w:sz w:val="27"/>
          <w:szCs w:val="27"/>
        </w:rPr>
        <w:t>»,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целевой статьи </w:t>
      </w:r>
      <w:r w:rsidRPr="00EF0896">
        <w:rPr>
          <w:rFonts w:ascii="Times New Roman" w:hAnsi="Times New Roman"/>
          <w:sz w:val="27"/>
          <w:szCs w:val="27"/>
        </w:rPr>
        <w:t xml:space="preserve">68.0.00.W576F </w:t>
      </w:r>
      <w:r w:rsidRPr="003E0A19">
        <w:rPr>
          <w:rFonts w:ascii="Times New Roman" w:hAnsi="Times New Roman"/>
          <w:sz w:val="27"/>
          <w:szCs w:val="27"/>
        </w:rPr>
        <w:t>«</w:t>
      </w:r>
      <w:r w:rsidRPr="00EF0896">
        <w:rPr>
          <w:rFonts w:ascii="Times New Roman" w:hAnsi="Times New Roman"/>
          <w:sz w:val="27"/>
          <w:szCs w:val="27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Pr="003E0A19">
        <w:rPr>
          <w:rFonts w:ascii="Times New Roman" w:hAnsi="Times New Roman"/>
          <w:sz w:val="27"/>
          <w:szCs w:val="27"/>
        </w:rPr>
        <w:t xml:space="preserve">», коду вида расходов </w:t>
      </w:r>
      <w:r>
        <w:rPr>
          <w:rFonts w:ascii="Times New Roman" w:hAnsi="Times New Roman"/>
          <w:sz w:val="27"/>
          <w:szCs w:val="27"/>
        </w:rPr>
        <w:t>20</w:t>
      </w:r>
      <w:r w:rsidRPr="00BE5D33">
        <w:rPr>
          <w:rFonts w:ascii="Times New Roman" w:hAnsi="Times New Roman"/>
          <w:sz w:val="27"/>
          <w:szCs w:val="27"/>
        </w:rPr>
        <w:t>0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Pr="00725F10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E0A19">
        <w:rPr>
          <w:rFonts w:ascii="Times New Roman" w:hAnsi="Times New Roman"/>
          <w:sz w:val="27"/>
          <w:szCs w:val="27"/>
        </w:rPr>
        <w:t xml:space="preserve">» в сумме </w:t>
      </w:r>
      <w:r>
        <w:rPr>
          <w:rFonts w:ascii="Times New Roman" w:hAnsi="Times New Roman"/>
          <w:color w:val="0070C0"/>
          <w:sz w:val="27"/>
          <w:szCs w:val="27"/>
        </w:rPr>
        <w:t xml:space="preserve"> 296400,00 </w:t>
      </w:r>
      <w:r>
        <w:rPr>
          <w:rFonts w:ascii="Times New Roman" w:hAnsi="Times New Roman"/>
          <w:sz w:val="27"/>
          <w:szCs w:val="27"/>
        </w:rPr>
        <w:t>рублей.</w:t>
      </w:r>
    </w:p>
    <w:p w:rsidR="0016280C" w:rsidRPr="00BF2A81" w:rsidRDefault="0016280C" w:rsidP="00CE1EDA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7"/>
          <w:szCs w:val="27"/>
        </w:rPr>
      </w:pPr>
      <w:r w:rsidRPr="00BF2A81">
        <w:rPr>
          <w:rFonts w:ascii="Times New Roman" w:hAnsi="Times New Roman" w:cs="Times New Roman"/>
          <w:color w:val="0070C0"/>
          <w:sz w:val="27"/>
          <w:szCs w:val="27"/>
        </w:rPr>
        <w:t>2. Внести соответствующие</w:t>
      </w:r>
      <w:r w:rsidR="00633DB3" w:rsidRPr="00BF2A81">
        <w:rPr>
          <w:rFonts w:ascii="Times New Roman" w:hAnsi="Times New Roman" w:cs="Times New Roman"/>
          <w:color w:val="0070C0"/>
          <w:sz w:val="27"/>
          <w:szCs w:val="27"/>
        </w:rPr>
        <w:t xml:space="preserve"> изменения в приложения № </w:t>
      </w:r>
      <w:r w:rsidR="00BF2A81" w:rsidRPr="00BF2A81">
        <w:rPr>
          <w:rFonts w:ascii="Times New Roman" w:hAnsi="Times New Roman" w:cs="Times New Roman"/>
          <w:color w:val="0070C0"/>
          <w:sz w:val="27"/>
          <w:szCs w:val="27"/>
        </w:rPr>
        <w:t>1,</w:t>
      </w:r>
      <w:r w:rsidR="00AF7B78">
        <w:rPr>
          <w:rFonts w:ascii="Times New Roman" w:hAnsi="Times New Roman" w:cs="Times New Roman"/>
          <w:color w:val="0070C0"/>
          <w:sz w:val="27"/>
          <w:szCs w:val="27"/>
        </w:rPr>
        <w:t>2,3,</w:t>
      </w:r>
      <w:r w:rsidR="00BF2A81" w:rsidRPr="00BF2A81">
        <w:rPr>
          <w:rFonts w:ascii="Times New Roman" w:hAnsi="Times New Roman" w:cs="Times New Roman"/>
          <w:color w:val="0070C0"/>
          <w:sz w:val="27"/>
          <w:szCs w:val="27"/>
        </w:rPr>
        <w:t>4,5,6</w:t>
      </w:r>
      <w:r w:rsidR="00633DB3" w:rsidRPr="00BF2A81">
        <w:rPr>
          <w:rFonts w:ascii="Times New Roman" w:hAnsi="Times New Roman" w:cs="Times New Roman"/>
          <w:color w:val="0070C0"/>
          <w:sz w:val="27"/>
          <w:szCs w:val="27"/>
        </w:rPr>
        <w:t>.</w:t>
      </w:r>
      <w:r w:rsidRPr="00BF2A81">
        <w:rPr>
          <w:rFonts w:ascii="Times New Roman" w:hAnsi="Times New Roman" w:cs="Times New Roman"/>
          <w:color w:val="0070C0"/>
          <w:sz w:val="27"/>
          <w:szCs w:val="27"/>
        </w:rPr>
        <w:t xml:space="preserve">    </w:t>
      </w:r>
    </w:p>
    <w:p w:rsidR="0016280C" w:rsidRPr="003E0A19" w:rsidRDefault="0016280C" w:rsidP="0016280C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3.Опубликовать решение в средствах массовой информации. </w:t>
      </w:r>
    </w:p>
    <w:p w:rsidR="0016280C" w:rsidRDefault="0016280C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4.Настоящее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решение  вступает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в силу со дня его  официального опубликования.</w:t>
      </w:r>
    </w:p>
    <w:p w:rsidR="007B6264" w:rsidRPr="003E0A19" w:rsidRDefault="007B6264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</w:p>
    <w:p w:rsidR="00413970" w:rsidRPr="003E0A19" w:rsidRDefault="00347C86" w:rsidP="0041397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Г</w:t>
      </w:r>
      <w:r w:rsidR="00413970" w:rsidRPr="003E0A19">
        <w:rPr>
          <w:rFonts w:ascii="Times New Roman" w:hAnsi="Times New Roman" w:cs="Times New Roman"/>
          <w:sz w:val="27"/>
          <w:szCs w:val="27"/>
        </w:rPr>
        <w:t>лав</w:t>
      </w:r>
      <w:r w:rsidRPr="003E0A19">
        <w:rPr>
          <w:rFonts w:ascii="Times New Roman" w:hAnsi="Times New Roman" w:cs="Times New Roman"/>
          <w:sz w:val="27"/>
          <w:szCs w:val="27"/>
        </w:rPr>
        <w:t>а</w:t>
      </w:r>
      <w:r w:rsidR="00413970" w:rsidRPr="003E0A19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</w:t>
      </w:r>
    </w:p>
    <w:p w:rsidR="00413970" w:rsidRPr="003E0A19" w:rsidRDefault="00413970" w:rsidP="0041397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        </w:t>
      </w:r>
      <w:r w:rsidR="00633DB3" w:rsidRPr="003E0A19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="00347C86" w:rsidRPr="003E0A19">
        <w:rPr>
          <w:rFonts w:ascii="Times New Roman" w:hAnsi="Times New Roman" w:cs="Times New Roman"/>
          <w:sz w:val="27"/>
          <w:szCs w:val="27"/>
        </w:rPr>
        <w:t>А</w:t>
      </w:r>
      <w:r w:rsidRPr="003E0A19">
        <w:rPr>
          <w:rFonts w:ascii="Times New Roman" w:hAnsi="Times New Roman" w:cs="Times New Roman"/>
          <w:sz w:val="27"/>
          <w:szCs w:val="27"/>
        </w:rPr>
        <w:t>.</w:t>
      </w:r>
      <w:r w:rsidR="00347C86" w:rsidRPr="003E0A19">
        <w:rPr>
          <w:rFonts w:ascii="Times New Roman" w:hAnsi="Times New Roman" w:cs="Times New Roman"/>
          <w:sz w:val="27"/>
          <w:szCs w:val="27"/>
        </w:rPr>
        <w:t>П</w:t>
      </w:r>
      <w:r w:rsidRPr="003E0A19">
        <w:rPr>
          <w:rFonts w:ascii="Times New Roman" w:hAnsi="Times New Roman" w:cs="Times New Roman"/>
          <w:sz w:val="27"/>
          <w:szCs w:val="27"/>
        </w:rPr>
        <w:t>.Бригидин</w:t>
      </w:r>
      <w:proofErr w:type="spellEnd"/>
    </w:p>
    <w:p w:rsidR="007B6264" w:rsidRDefault="007B6264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7B6264" w:rsidRDefault="007B6264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413970" w:rsidRPr="003E0A19" w:rsidRDefault="00413970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Председатель Совета</w:t>
      </w:r>
    </w:p>
    <w:p w:rsidR="00413970" w:rsidRPr="003E0A19" w:rsidRDefault="00413970" w:rsidP="0041397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413970" w:rsidRPr="003E0A19" w:rsidRDefault="00413970" w:rsidP="0041397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633DB3" w:rsidRPr="003E0A19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E0A19">
        <w:rPr>
          <w:rFonts w:ascii="Times New Roman" w:hAnsi="Times New Roman" w:cs="Times New Roman"/>
          <w:sz w:val="27"/>
          <w:szCs w:val="27"/>
        </w:rPr>
        <w:t>И.Е.Бондаренко</w:t>
      </w:r>
      <w:proofErr w:type="spellEnd"/>
    </w:p>
    <w:p w:rsidR="00CE1EDA" w:rsidRDefault="00CE1EDA" w:rsidP="0016280C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353950" w:rsidRPr="003E0A19" w:rsidRDefault="00353950" w:rsidP="0016280C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sectPr w:rsidR="00353950" w:rsidRPr="003E0A19" w:rsidSect="005353B4">
      <w:headerReference w:type="default" r:id="rId8"/>
      <w:pgSz w:w="11906" w:h="16838"/>
      <w:pgMar w:top="56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D90" w:rsidRDefault="00465D90" w:rsidP="00622B51">
      <w:pPr>
        <w:spacing w:after="0" w:line="240" w:lineRule="auto"/>
      </w:pPr>
      <w:r>
        <w:separator/>
      </w:r>
    </w:p>
  </w:endnote>
  <w:endnote w:type="continuationSeparator" w:id="0">
    <w:p w:rsidR="00465D90" w:rsidRDefault="00465D9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D90" w:rsidRDefault="00465D90" w:rsidP="00622B51">
      <w:pPr>
        <w:spacing w:after="0" w:line="240" w:lineRule="auto"/>
      </w:pPr>
      <w:r>
        <w:separator/>
      </w:r>
    </w:p>
  </w:footnote>
  <w:footnote w:type="continuationSeparator" w:id="0">
    <w:p w:rsidR="00465D90" w:rsidRDefault="00465D9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1F06F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1BD8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030B5CC9"/>
    <w:multiLevelType w:val="hybridMultilevel"/>
    <w:tmpl w:val="C4CE9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635E9"/>
    <w:multiLevelType w:val="multilevel"/>
    <w:tmpl w:val="B18A844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27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ascii="Times New Roman" w:hAnsi="Times New Roman" w:hint="default"/>
        <w:sz w:val="28"/>
      </w:rPr>
    </w:lvl>
  </w:abstractNum>
  <w:abstractNum w:abstractNumId="3">
    <w:nsid w:val="4346221C"/>
    <w:multiLevelType w:val="hybridMultilevel"/>
    <w:tmpl w:val="A9E4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9D164A"/>
    <w:multiLevelType w:val="hybridMultilevel"/>
    <w:tmpl w:val="81982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671DD"/>
    <w:multiLevelType w:val="hybridMultilevel"/>
    <w:tmpl w:val="166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F18"/>
    <w:rsid w:val="00021B4B"/>
    <w:rsid w:val="00032244"/>
    <w:rsid w:val="000337BB"/>
    <w:rsid w:val="000351A7"/>
    <w:rsid w:val="00035659"/>
    <w:rsid w:val="0005046A"/>
    <w:rsid w:val="0005388D"/>
    <w:rsid w:val="00061C88"/>
    <w:rsid w:val="00065459"/>
    <w:rsid w:val="00071191"/>
    <w:rsid w:val="000737CB"/>
    <w:rsid w:val="00075E68"/>
    <w:rsid w:val="00082FCE"/>
    <w:rsid w:val="000B13C7"/>
    <w:rsid w:val="000B3052"/>
    <w:rsid w:val="000B6EFB"/>
    <w:rsid w:val="000B7292"/>
    <w:rsid w:val="000C6440"/>
    <w:rsid w:val="000D01C7"/>
    <w:rsid w:val="000D0552"/>
    <w:rsid w:val="000D2F56"/>
    <w:rsid w:val="000F6FBC"/>
    <w:rsid w:val="000F7183"/>
    <w:rsid w:val="001017FE"/>
    <w:rsid w:val="00143B95"/>
    <w:rsid w:val="00152926"/>
    <w:rsid w:val="0015367E"/>
    <w:rsid w:val="00161E78"/>
    <w:rsid w:val="0016280C"/>
    <w:rsid w:val="0017415F"/>
    <w:rsid w:val="001812D2"/>
    <w:rsid w:val="001824B6"/>
    <w:rsid w:val="0018540A"/>
    <w:rsid w:val="00191A16"/>
    <w:rsid w:val="00191BC8"/>
    <w:rsid w:val="001A7483"/>
    <w:rsid w:val="001B52C5"/>
    <w:rsid w:val="001C2290"/>
    <w:rsid w:val="001C50CC"/>
    <w:rsid w:val="001C7D87"/>
    <w:rsid w:val="001D0209"/>
    <w:rsid w:val="001E4DE8"/>
    <w:rsid w:val="001F06FE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B00C1"/>
    <w:rsid w:val="002B5D0C"/>
    <w:rsid w:val="002B7F37"/>
    <w:rsid w:val="002F2094"/>
    <w:rsid w:val="0031456E"/>
    <w:rsid w:val="00317431"/>
    <w:rsid w:val="00334654"/>
    <w:rsid w:val="00336D11"/>
    <w:rsid w:val="003406BF"/>
    <w:rsid w:val="00347C86"/>
    <w:rsid w:val="00353950"/>
    <w:rsid w:val="0036355E"/>
    <w:rsid w:val="00372823"/>
    <w:rsid w:val="003735EA"/>
    <w:rsid w:val="003753E9"/>
    <w:rsid w:val="003A671F"/>
    <w:rsid w:val="003B53E5"/>
    <w:rsid w:val="003B5708"/>
    <w:rsid w:val="003C3599"/>
    <w:rsid w:val="003E0A19"/>
    <w:rsid w:val="003F5654"/>
    <w:rsid w:val="00413970"/>
    <w:rsid w:val="00425CFD"/>
    <w:rsid w:val="00433481"/>
    <w:rsid w:val="0043680C"/>
    <w:rsid w:val="004407D0"/>
    <w:rsid w:val="00444757"/>
    <w:rsid w:val="00453946"/>
    <w:rsid w:val="00465D90"/>
    <w:rsid w:val="00477F10"/>
    <w:rsid w:val="00485489"/>
    <w:rsid w:val="004910F9"/>
    <w:rsid w:val="0049148D"/>
    <w:rsid w:val="00491F9B"/>
    <w:rsid w:val="00493D98"/>
    <w:rsid w:val="00496414"/>
    <w:rsid w:val="004B1905"/>
    <w:rsid w:val="004C115B"/>
    <w:rsid w:val="004C46B6"/>
    <w:rsid w:val="004E14BB"/>
    <w:rsid w:val="004F0FCC"/>
    <w:rsid w:val="0052417E"/>
    <w:rsid w:val="00524CDB"/>
    <w:rsid w:val="00525DB5"/>
    <w:rsid w:val="005353B4"/>
    <w:rsid w:val="00541144"/>
    <w:rsid w:val="005469B3"/>
    <w:rsid w:val="00551489"/>
    <w:rsid w:val="00557FDC"/>
    <w:rsid w:val="0056026D"/>
    <w:rsid w:val="0056163C"/>
    <w:rsid w:val="00564199"/>
    <w:rsid w:val="00593D9C"/>
    <w:rsid w:val="005C4A93"/>
    <w:rsid w:val="005D2643"/>
    <w:rsid w:val="005D7749"/>
    <w:rsid w:val="005E1C1D"/>
    <w:rsid w:val="005F6EF0"/>
    <w:rsid w:val="00602810"/>
    <w:rsid w:val="00622B51"/>
    <w:rsid w:val="00633D68"/>
    <w:rsid w:val="00633DB3"/>
    <w:rsid w:val="0064138E"/>
    <w:rsid w:val="00641672"/>
    <w:rsid w:val="006551A4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07F24"/>
    <w:rsid w:val="00721DC9"/>
    <w:rsid w:val="00725F10"/>
    <w:rsid w:val="00751A73"/>
    <w:rsid w:val="00752497"/>
    <w:rsid w:val="007554FC"/>
    <w:rsid w:val="00755F30"/>
    <w:rsid w:val="00767393"/>
    <w:rsid w:val="00780DAC"/>
    <w:rsid w:val="00784EB7"/>
    <w:rsid w:val="00786181"/>
    <w:rsid w:val="0079072F"/>
    <w:rsid w:val="007A6A15"/>
    <w:rsid w:val="007B5ECE"/>
    <w:rsid w:val="007B6264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1BD8"/>
    <w:rsid w:val="00852867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955DD"/>
    <w:rsid w:val="009C3EAB"/>
    <w:rsid w:val="009E099C"/>
    <w:rsid w:val="009E0C52"/>
    <w:rsid w:val="009F21D9"/>
    <w:rsid w:val="00A04466"/>
    <w:rsid w:val="00A04A78"/>
    <w:rsid w:val="00A11036"/>
    <w:rsid w:val="00A17A63"/>
    <w:rsid w:val="00A26642"/>
    <w:rsid w:val="00A30874"/>
    <w:rsid w:val="00A56A7D"/>
    <w:rsid w:val="00A760D6"/>
    <w:rsid w:val="00A82199"/>
    <w:rsid w:val="00A84FA8"/>
    <w:rsid w:val="00A87CCF"/>
    <w:rsid w:val="00AA2D0E"/>
    <w:rsid w:val="00AA3A47"/>
    <w:rsid w:val="00AB08CE"/>
    <w:rsid w:val="00AB2C6B"/>
    <w:rsid w:val="00AD41EF"/>
    <w:rsid w:val="00AD45BF"/>
    <w:rsid w:val="00AF16A1"/>
    <w:rsid w:val="00AF5AEB"/>
    <w:rsid w:val="00AF7B78"/>
    <w:rsid w:val="00B1432E"/>
    <w:rsid w:val="00B31492"/>
    <w:rsid w:val="00B41EBF"/>
    <w:rsid w:val="00B51942"/>
    <w:rsid w:val="00B54FB4"/>
    <w:rsid w:val="00B71531"/>
    <w:rsid w:val="00BA6434"/>
    <w:rsid w:val="00BA7A27"/>
    <w:rsid w:val="00BC0920"/>
    <w:rsid w:val="00BC0C37"/>
    <w:rsid w:val="00BC5CC6"/>
    <w:rsid w:val="00BD1085"/>
    <w:rsid w:val="00BD6606"/>
    <w:rsid w:val="00BD7855"/>
    <w:rsid w:val="00BE5D33"/>
    <w:rsid w:val="00BF2A81"/>
    <w:rsid w:val="00BF2C05"/>
    <w:rsid w:val="00BF434F"/>
    <w:rsid w:val="00C52F74"/>
    <w:rsid w:val="00C63842"/>
    <w:rsid w:val="00C77C86"/>
    <w:rsid w:val="00C860A2"/>
    <w:rsid w:val="00CA2149"/>
    <w:rsid w:val="00CA69FE"/>
    <w:rsid w:val="00CC00BE"/>
    <w:rsid w:val="00CC0231"/>
    <w:rsid w:val="00CC3424"/>
    <w:rsid w:val="00CD5D99"/>
    <w:rsid w:val="00CD738B"/>
    <w:rsid w:val="00CE1EDA"/>
    <w:rsid w:val="00CE5A1F"/>
    <w:rsid w:val="00CF1738"/>
    <w:rsid w:val="00D002C1"/>
    <w:rsid w:val="00D043C0"/>
    <w:rsid w:val="00D155A8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DF0721"/>
    <w:rsid w:val="00E05918"/>
    <w:rsid w:val="00E10909"/>
    <w:rsid w:val="00E14C4B"/>
    <w:rsid w:val="00E15763"/>
    <w:rsid w:val="00E41B52"/>
    <w:rsid w:val="00E422CC"/>
    <w:rsid w:val="00E46C7E"/>
    <w:rsid w:val="00E80452"/>
    <w:rsid w:val="00E82413"/>
    <w:rsid w:val="00E83EDB"/>
    <w:rsid w:val="00E8431A"/>
    <w:rsid w:val="00E93FCF"/>
    <w:rsid w:val="00EA03F9"/>
    <w:rsid w:val="00EA1042"/>
    <w:rsid w:val="00ED647F"/>
    <w:rsid w:val="00EF0896"/>
    <w:rsid w:val="00EF127F"/>
    <w:rsid w:val="00EF1506"/>
    <w:rsid w:val="00F00038"/>
    <w:rsid w:val="00F04279"/>
    <w:rsid w:val="00F05F81"/>
    <w:rsid w:val="00F13D70"/>
    <w:rsid w:val="00F14205"/>
    <w:rsid w:val="00F1602B"/>
    <w:rsid w:val="00F30DA9"/>
    <w:rsid w:val="00F33D9F"/>
    <w:rsid w:val="00F33E55"/>
    <w:rsid w:val="00F366A1"/>
    <w:rsid w:val="00F71573"/>
    <w:rsid w:val="00F7393D"/>
    <w:rsid w:val="00F76387"/>
    <w:rsid w:val="00F97390"/>
    <w:rsid w:val="00FA7E23"/>
    <w:rsid w:val="00FB3552"/>
    <w:rsid w:val="00FB490F"/>
    <w:rsid w:val="00FD36CF"/>
    <w:rsid w:val="00FE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DE29E1-CBA8-4511-A2BE-330CE06D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CE5A1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162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</cp:revision>
  <cp:lastPrinted>2021-09-08T06:03:00Z</cp:lastPrinted>
  <dcterms:created xsi:type="dcterms:W3CDTF">2021-09-08T08:39:00Z</dcterms:created>
  <dcterms:modified xsi:type="dcterms:W3CDTF">2021-09-08T08:39:00Z</dcterms:modified>
</cp:coreProperties>
</file>